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" adj="18883" fillcolor="#44546a [3215]" stroked="f" strokeweight="1pt">
                      <v:textbox inset=",0,14.4pt,0">
                        <w:txbxContent>
                          <w:p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BE8" w:rsidRPr="00744441" w:rsidRDefault="00E44E72" w:rsidP="00631C11">
                                <w:pPr>
                                  <w:jc w:val="left"/>
                                  <w:rPr>
                                    <w:rFonts w:cs="Arial"/>
                                    <w:b/>
                                    <w:iCs/>
                                    <w:smallCaps/>
                                    <w:color w:val="44546A" w:themeColor="text2"/>
                                    <w:sz w:val="72"/>
                                    <w:szCs w:val="28"/>
                                  </w:rPr>
                                </w:pPr>
                                <w:r>
                                  <w:rPr>
                                    <w:rFonts w:cs="Arial"/>
                                    <w:b/>
                                    <w:iCs/>
                                    <w:smallCaps/>
                                    <w:color w:val="44546A" w:themeColor="text2"/>
                                    <w:sz w:val="72"/>
                                    <w:szCs w:val="28"/>
                                  </w:rPr>
                                  <w:t xml:space="preserve">Procedura </w:t>
                                </w:r>
                                <w:r w:rsidR="006B49A9">
                                  <w:rPr>
                                    <w:rFonts w:cs="Arial"/>
                                    <w:b/>
                                    <w:iCs/>
                                    <w:smallCaps/>
                                    <w:color w:val="44546A" w:themeColor="text2"/>
                                    <w:sz w:val="72"/>
                                    <w:szCs w:val="28"/>
                                  </w:rPr>
                                  <w:t>redundantne pohrane podataka (backup)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rsidR="00813BE8" w:rsidRPr="00744441" w:rsidRDefault="00E44E72" w:rsidP="00631C11">
                          <w:pPr>
                            <w:jc w:val="left"/>
                            <w:rPr>
                              <w:rFonts w:cs="Arial"/>
                              <w:b/>
                              <w:iCs/>
                              <w:smallCaps/>
                              <w:color w:val="44546A" w:themeColor="text2"/>
                              <w:sz w:val="72"/>
                              <w:szCs w:val="28"/>
                            </w:rPr>
                          </w:pPr>
                          <w:r>
                            <w:rPr>
                              <w:rFonts w:cs="Arial"/>
                              <w:b/>
                              <w:iCs/>
                              <w:smallCaps/>
                              <w:color w:val="44546A" w:themeColor="text2"/>
                              <w:sz w:val="72"/>
                              <w:szCs w:val="28"/>
                            </w:rPr>
                            <w:t xml:space="preserve">Procedura </w:t>
                          </w:r>
                          <w:r w:rsidR="006B49A9">
                            <w:rPr>
                              <w:rFonts w:cs="Arial"/>
                              <w:b/>
                              <w:iCs/>
                              <w:smallCaps/>
                              <w:color w:val="44546A" w:themeColor="text2"/>
                              <w:sz w:val="72"/>
                              <w:szCs w:val="28"/>
                            </w:rPr>
                            <w:t>redundantne pohrane podataka (backup)</w:t>
                          </w:r>
                        </w:p>
                      </w:txbxContent>
                    </v:textbox>
                    <w10:wrap anchorx="page" anchory="page"/>
                  </v:shape>
                </w:pict>
              </mc:Fallback>
            </mc:AlternateContent>
          </w:r>
        </w:p>
        <w:p w:rsidR="00E026AD" w:rsidRDefault="00E026AD" w:rsidP="00E44E72">
          <w:pPr>
            <w:pStyle w:val="Heading1"/>
            <w:rPr>
              <w:lang w:val="en-US" w:eastAsia="en-US"/>
            </w:rPr>
          </w:pPr>
          <w:r>
            <w:rPr>
              <w:lang w:val="en-US" w:eastAsia="en-US"/>
            </w:rPr>
            <w:br w:type="page"/>
          </w:r>
        </w:p>
      </w:sdtContent>
    </w:sdt>
    <w:p w:rsidR="002348AE" w:rsidRPr="009F00FD" w:rsidRDefault="002348AE" w:rsidP="002348AE">
      <w:pPr>
        <w:rPr>
          <w:rFonts w:cs="Arial"/>
        </w:rPr>
      </w:pPr>
      <w:r w:rsidRPr="009F00FD">
        <w:rPr>
          <w:rFonts w:cs="Arial"/>
        </w:rPr>
        <w:lastRenderedPageBreak/>
        <w:t>Na temelju odluke Direktora</w:t>
      </w:r>
      <w:r>
        <w:rPr>
          <w:rFonts w:cs="Arial"/>
        </w:rPr>
        <w:t xml:space="preserve"> </w:t>
      </w:r>
      <w:r w:rsidR="00E82D33">
        <w:rPr>
          <w:rFonts w:cs="Arial"/>
        </w:rPr>
        <w:t xml:space="preserve">Smart–Admin </w:t>
      </w:r>
      <w:r>
        <w:rPr>
          <w:rFonts w:cs="Arial"/>
        </w:rPr>
        <w:t>d.o.o. (u nastavku Tvrtka),</w:t>
      </w:r>
      <w:r w:rsidRPr="009F00FD">
        <w:rPr>
          <w:rFonts w:cs="Arial"/>
        </w:rPr>
        <w:t xml:space="preserve"> dana 05.02.2018. godine, donosi se sljedeći dokument:</w:t>
      </w:r>
    </w:p>
    <w:p w:rsidR="00CA1597" w:rsidRDefault="00CA1597" w:rsidP="00DB64B4">
      <w:pPr>
        <w:spacing w:after="0"/>
        <w:rPr>
          <w:rFonts w:cs="Arial"/>
        </w:rPr>
      </w:pPr>
    </w:p>
    <w:p w:rsidR="00940539" w:rsidRDefault="00940539" w:rsidP="00DB64B4">
      <w:pPr>
        <w:spacing w:after="0"/>
        <w:rPr>
          <w:rFonts w:cs="Arial"/>
        </w:rPr>
      </w:pPr>
    </w:p>
    <w:p w:rsidR="00E44E72" w:rsidRDefault="00E44E72" w:rsidP="0066668C">
      <w:pPr>
        <w:spacing w:after="0"/>
        <w:jc w:val="center"/>
        <w:rPr>
          <w:b/>
          <w:caps/>
          <w:color w:val="44546A" w:themeColor="text2"/>
          <w:sz w:val="44"/>
        </w:rPr>
      </w:pPr>
      <w:r>
        <w:rPr>
          <w:b/>
          <w:caps/>
          <w:color w:val="44546A" w:themeColor="text2"/>
          <w:sz w:val="44"/>
        </w:rPr>
        <w:t>PROCEDURA</w:t>
      </w:r>
    </w:p>
    <w:p w:rsidR="00747A05" w:rsidRDefault="006B49A9" w:rsidP="0066668C">
      <w:pPr>
        <w:spacing w:after="0"/>
        <w:jc w:val="center"/>
        <w:rPr>
          <w:b/>
          <w:caps/>
          <w:color w:val="44546A" w:themeColor="text2"/>
          <w:sz w:val="44"/>
        </w:rPr>
      </w:pPr>
      <w:r>
        <w:rPr>
          <w:b/>
          <w:caps/>
          <w:color w:val="44546A" w:themeColor="text2"/>
          <w:sz w:val="44"/>
        </w:rPr>
        <w:t>REDUNDANTNE POHRANE PODATAKA (BACKUP)</w:t>
      </w:r>
    </w:p>
    <w:p w:rsidR="00744441" w:rsidRPr="0066668C" w:rsidRDefault="00744441" w:rsidP="0066668C">
      <w:pPr>
        <w:spacing w:after="0"/>
        <w:jc w:val="center"/>
        <w:rPr>
          <w:b/>
          <w:color w:val="44546A" w:themeColor="text2"/>
          <w:sz w:val="44"/>
        </w:rPr>
      </w:pPr>
    </w:p>
    <w:p w:rsidR="00CA1597" w:rsidRDefault="0053575F" w:rsidP="00831262">
      <w:pPr>
        <w:pStyle w:val="ListParagraph"/>
        <w:numPr>
          <w:ilvl w:val="0"/>
          <w:numId w:val="3"/>
        </w:numPr>
        <w:spacing w:after="0" w:line="276" w:lineRule="auto"/>
        <w:ind w:left="425" w:hanging="425"/>
        <w:jc w:val="left"/>
        <w:rPr>
          <w:rFonts w:cs="Arial"/>
          <w:b/>
        </w:rPr>
      </w:pPr>
      <w:r w:rsidRPr="00CA1597">
        <w:rPr>
          <w:rFonts w:cs="Arial"/>
          <w:b/>
        </w:rPr>
        <w:t xml:space="preserve">Naziv </w:t>
      </w:r>
      <w:r w:rsidR="00D112D3">
        <w:rPr>
          <w:rFonts w:cs="Arial"/>
          <w:b/>
        </w:rPr>
        <w:t>procedure</w:t>
      </w:r>
      <w:r w:rsidRPr="00CA1597">
        <w:rPr>
          <w:rFonts w:cs="Arial"/>
          <w:b/>
        </w:rPr>
        <w:t xml:space="preserve">: </w:t>
      </w:r>
      <w:r w:rsidR="00831262">
        <w:rPr>
          <w:rFonts w:cs="Arial"/>
          <w:b/>
        </w:rPr>
        <w:t>P</w:t>
      </w:r>
      <w:r w:rsidR="00E44E72">
        <w:rPr>
          <w:rFonts w:cs="Arial"/>
          <w:b/>
        </w:rPr>
        <w:t xml:space="preserve">rocedura </w:t>
      </w:r>
      <w:r w:rsidR="006B49A9">
        <w:rPr>
          <w:rFonts w:cs="Arial"/>
          <w:b/>
        </w:rPr>
        <w:t>redundantne pohrane podataka (backup)</w:t>
      </w:r>
    </w:p>
    <w:p w:rsidR="0053575F" w:rsidRPr="00CA1597" w:rsidRDefault="0053575F" w:rsidP="00CA1597">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2348AE">
        <w:rPr>
          <w:rFonts w:cs="Arial"/>
          <w:b/>
        </w:rPr>
        <w:t>05</w:t>
      </w:r>
      <w:r w:rsidRPr="00CA1597">
        <w:rPr>
          <w:rFonts w:cs="Arial"/>
          <w:b/>
        </w:rPr>
        <w:t>.</w:t>
      </w:r>
      <w:r w:rsidR="00E44E72">
        <w:rPr>
          <w:rFonts w:cs="Arial"/>
          <w:b/>
        </w:rPr>
        <w:t>0</w:t>
      </w:r>
      <w:r w:rsidR="002348AE">
        <w:rPr>
          <w:rFonts w:cs="Arial"/>
          <w:b/>
        </w:rPr>
        <w:t>2</w:t>
      </w:r>
      <w:r w:rsidRPr="00CA1597">
        <w:rPr>
          <w:rFonts w:cs="Arial"/>
          <w:b/>
        </w:rPr>
        <w:t>.20</w:t>
      </w:r>
      <w:r w:rsidR="002348AE">
        <w:rPr>
          <w:rFonts w:cs="Arial"/>
          <w:b/>
        </w:rPr>
        <w:t>18</w:t>
      </w:r>
      <w:r w:rsidRPr="00CA1597">
        <w:rPr>
          <w:rFonts w:cs="Arial"/>
          <w:b/>
        </w:rPr>
        <w:t>.</w:t>
      </w:r>
    </w:p>
    <w:p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rsidR="00C37A20" w:rsidRDefault="00C37A20" w:rsidP="00631C11">
      <w:pPr>
        <w:spacing w:after="0" w:line="276" w:lineRule="auto"/>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1721"/>
        <w:gridCol w:w="1813"/>
        <w:gridCol w:w="1812"/>
        <w:gridCol w:w="1812"/>
      </w:tblGrid>
      <w:tr w:rsidR="00E44E72" w:rsidRPr="00394E8A" w:rsidTr="00A46447">
        <w:trPr>
          <w:trHeight w:val="649"/>
          <w:jc w:val="center"/>
        </w:trPr>
        <w:tc>
          <w:tcPr>
            <w:tcW w:w="1050" w:type="pct"/>
            <w:vAlign w:val="center"/>
          </w:tcPr>
          <w:p w:rsidR="00E44E72" w:rsidRPr="00394E8A" w:rsidRDefault="00E44E72" w:rsidP="00A46447">
            <w:pPr>
              <w:rPr>
                <w:rFonts w:cs="Arial"/>
              </w:rPr>
            </w:pPr>
          </w:p>
        </w:tc>
        <w:tc>
          <w:tcPr>
            <w:tcW w:w="949" w:type="pct"/>
            <w:vAlign w:val="center"/>
          </w:tcPr>
          <w:p w:rsidR="00E44E72" w:rsidRPr="00394E8A" w:rsidRDefault="00E44E72" w:rsidP="00A46447">
            <w:pPr>
              <w:jc w:val="center"/>
              <w:rPr>
                <w:rFonts w:cs="Arial"/>
              </w:rPr>
            </w:pPr>
            <w:r w:rsidRPr="00394E8A">
              <w:rPr>
                <w:rFonts w:cs="Arial"/>
              </w:rPr>
              <w:t>Predsjednik Uprave</w:t>
            </w:r>
          </w:p>
        </w:tc>
        <w:tc>
          <w:tcPr>
            <w:tcW w:w="1000" w:type="pct"/>
            <w:vAlign w:val="center"/>
          </w:tcPr>
          <w:p w:rsidR="00E44E72" w:rsidRPr="00394E8A" w:rsidRDefault="00E44E72" w:rsidP="002348AE">
            <w:pPr>
              <w:jc w:val="center"/>
              <w:rPr>
                <w:rFonts w:cs="Arial"/>
              </w:rPr>
            </w:pPr>
            <w:r w:rsidRPr="00394E8A">
              <w:rPr>
                <w:rFonts w:cs="Arial"/>
              </w:rPr>
              <w:t>Direktor S</w:t>
            </w:r>
            <w:r w:rsidR="002348AE">
              <w:rPr>
                <w:rFonts w:cs="Arial"/>
              </w:rPr>
              <w:t>ektora IKT</w:t>
            </w:r>
          </w:p>
        </w:tc>
        <w:tc>
          <w:tcPr>
            <w:tcW w:w="1000" w:type="pct"/>
            <w:vAlign w:val="center"/>
          </w:tcPr>
          <w:p w:rsidR="00E44E72" w:rsidRPr="00394E8A" w:rsidRDefault="00E44E72" w:rsidP="00A46447">
            <w:pPr>
              <w:jc w:val="center"/>
              <w:rPr>
                <w:rFonts w:cs="Arial"/>
              </w:rPr>
            </w:pPr>
            <w:r w:rsidRPr="00394E8A">
              <w:rPr>
                <w:rFonts w:cs="Arial"/>
              </w:rPr>
              <w:t>Administrator inf. sustava</w:t>
            </w:r>
          </w:p>
        </w:tc>
        <w:tc>
          <w:tcPr>
            <w:tcW w:w="1000" w:type="pct"/>
            <w:vAlign w:val="center"/>
          </w:tcPr>
          <w:p w:rsidR="00E44E72" w:rsidRPr="00394E8A" w:rsidRDefault="00E44E72" w:rsidP="00A46447">
            <w:pPr>
              <w:jc w:val="center"/>
              <w:rPr>
                <w:rFonts w:cs="Arial"/>
              </w:rPr>
            </w:pPr>
            <w:r w:rsidRPr="00394E8A">
              <w:rPr>
                <w:rFonts w:cs="Arial"/>
              </w:rPr>
              <w:t xml:space="preserve">Zaposlenici </w:t>
            </w:r>
            <w:r w:rsidR="007E1150">
              <w:rPr>
                <w:rFonts w:cs="Arial"/>
              </w:rPr>
              <w:t>Tvrtke</w:t>
            </w:r>
          </w:p>
        </w:tc>
      </w:tr>
      <w:tr w:rsidR="00E44E72" w:rsidRPr="00394E8A" w:rsidTr="00A46447">
        <w:trPr>
          <w:trHeight w:val="414"/>
          <w:jc w:val="center"/>
        </w:trPr>
        <w:tc>
          <w:tcPr>
            <w:tcW w:w="1050" w:type="pct"/>
            <w:vAlign w:val="center"/>
          </w:tcPr>
          <w:p w:rsidR="00E44E72" w:rsidRPr="00394E8A" w:rsidRDefault="00E44E72" w:rsidP="00A46447">
            <w:pPr>
              <w:rPr>
                <w:rFonts w:cs="Arial"/>
                <w:b/>
              </w:rPr>
            </w:pPr>
            <w:r w:rsidRPr="00394E8A">
              <w:rPr>
                <w:rFonts w:cs="Arial"/>
                <w:b/>
              </w:rPr>
              <w:t>Iniciranje izrade</w:t>
            </w:r>
          </w:p>
        </w:tc>
        <w:tc>
          <w:tcPr>
            <w:tcW w:w="949" w:type="pct"/>
            <w:vAlign w:val="center"/>
          </w:tcPr>
          <w:p w:rsidR="00E44E72" w:rsidRPr="00394E8A" w:rsidRDefault="00E44E72" w:rsidP="00A46447">
            <w:pPr>
              <w:jc w:val="center"/>
              <w:rPr>
                <w:rFonts w:cs="Arial"/>
              </w:rPr>
            </w:pPr>
          </w:p>
        </w:tc>
        <w:tc>
          <w:tcPr>
            <w:tcW w:w="1000" w:type="pct"/>
            <w:vAlign w:val="center"/>
          </w:tcPr>
          <w:p w:rsidR="00E44E72" w:rsidRPr="00394E8A" w:rsidRDefault="00E44E72" w:rsidP="00A46447">
            <w:pPr>
              <w:jc w:val="center"/>
              <w:rPr>
                <w:rFonts w:cs="Arial"/>
              </w:rPr>
            </w:pPr>
            <w:r w:rsidRPr="00394E8A">
              <w:rPr>
                <w:rFonts w:cs="Arial"/>
              </w:rPr>
              <w:t>A,C,R</w:t>
            </w:r>
          </w:p>
        </w:tc>
        <w:tc>
          <w:tcPr>
            <w:tcW w:w="1000" w:type="pct"/>
            <w:vAlign w:val="center"/>
          </w:tcPr>
          <w:p w:rsidR="00E44E72" w:rsidRPr="00394E8A" w:rsidRDefault="00E44E72" w:rsidP="00A46447">
            <w:pPr>
              <w:jc w:val="center"/>
              <w:rPr>
                <w:rFonts w:cs="Arial"/>
              </w:rPr>
            </w:pPr>
            <w:r w:rsidRPr="00394E8A">
              <w:rPr>
                <w:rFonts w:cs="Arial"/>
              </w:rPr>
              <w:t>R</w:t>
            </w:r>
          </w:p>
        </w:tc>
        <w:tc>
          <w:tcPr>
            <w:tcW w:w="1000" w:type="pct"/>
            <w:vAlign w:val="center"/>
          </w:tcPr>
          <w:p w:rsidR="00E44E72" w:rsidRPr="00394E8A" w:rsidRDefault="00E44E72" w:rsidP="00A46447">
            <w:pPr>
              <w:jc w:val="center"/>
              <w:rPr>
                <w:rFonts w:cs="Arial"/>
              </w:rPr>
            </w:pPr>
          </w:p>
        </w:tc>
      </w:tr>
      <w:tr w:rsidR="00E44E72" w:rsidRPr="00394E8A" w:rsidTr="00A46447">
        <w:trPr>
          <w:trHeight w:val="408"/>
          <w:jc w:val="center"/>
        </w:trPr>
        <w:tc>
          <w:tcPr>
            <w:tcW w:w="1050" w:type="pct"/>
            <w:vAlign w:val="center"/>
          </w:tcPr>
          <w:p w:rsidR="00E44E72" w:rsidRPr="00394E8A" w:rsidRDefault="00E44E72" w:rsidP="00A46447">
            <w:pPr>
              <w:rPr>
                <w:rFonts w:cs="Arial"/>
                <w:b/>
              </w:rPr>
            </w:pPr>
            <w:r w:rsidRPr="00394E8A">
              <w:rPr>
                <w:rFonts w:cs="Arial"/>
                <w:b/>
              </w:rPr>
              <w:t>Izrada</w:t>
            </w:r>
          </w:p>
        </w:tc>
        <w:tc>
          <w:tcPr>
            <w:tcW w:w="949" w:type="pct"/>
            <w:vAlign w:val="center"/>
          </w:tcPr>
          <w:p w:rsidR="00E44E72" w:rsidRPr="00394E8A" w:rsidRDefault="00E44E72" w:rsidP="00A46447">
            <w:pPr>
              <w:jc w:val="center"/>
              <w:rPr>
                <w:rFonts w:cs="Arial"/>
              </w:rPr>
            </w:pPr>
          </w:p>
        </w:tc>
        <w:tc>
          <w:tcPr>
            <w:tcW w:w="1000" w:type="pct"/>
            <w:vAlign w:val="center"/>
          </w:tcPr>
          <w:p w:rsidR="00E44E72" w:rsidRPr="00394E8A" w:rsidRDefault="00E44E72" w:rsidP="00A46447">
            <w:pPr>
              <w:jc w:val="center"/>
              <w:rPr>
                <w:rFonts w:cs="Arial"/>
              </w:rPr>
            </w:pPr>
            <w:r w:rsidRPr="00394E8A">
              <w:rPr>
                <w:rFonts w:cs="Arial"/>
              </w:rPr>
              <w:t>C</w:t>
            </w:r>
          </w:p>
        </w:tc>
        <w:tc>
          <w:tcPr>
            <w:tcW w:w="1000" w:type="pct"/>
            <w:vAlign w:val="center"/>
          </w:tcPr>
          <w:p w:rsidR="00E44E72" w:rsidRPr="00394E8A" w:rsidRDefault="00E44E72" w:rsidP="00A46447">
            <w:pPr>
              <w:jc w:val="center"/>
              <w:rPr>
                <w:rFonts w:cs="Arial"/>
              </w:rPr>
            </w:pPr>
            <w:r w:rsidRPr="00394E8A">
              <w:rPr>
                <w:rFonts w:cs="Arial"/>
              </w:rPr>
              <w:t>R</w:t>
            </w:r>
          </w:p>
        </w:tc>
        <w:tc>
          <w:tcPr>
            <w:tcW w:w="1000" w:type="pct"/>
            <w:vAlign w:val="center"/>
          </w:tcPr>
          <w:p w:rsidR="00E44E72" w:rsidRPr="00394E8A" w:rsidRDefault="00E44E72" w:rsidP="00A46447">
            <w:pPr>
              <w:jc w:val="center"/>
              <w:rPr>
                <w:rFonts w:cs="Arial"/>
              </w:rPr>
            </w:pPr>
          </w:p>
        </w:tc>
      </w:tr>
      <w:tr w:rsidR="00E44E72" w:rsidRPr="00394E8A" w:rsidTr="00A46447">
        <w:trPr>
          <w:trHeight w:val="428"/>
          <w:jc w:val="center"/>
        </w:trPr>
        <w:tc>
          <w:tcPr>
            <w:tcW w:w="1050" w:type="pct"/>
            <w:vAlign w:val="center"/>
          </w:tcPr>
          <w:p w:rsidR="00E44E72" w:rsidRPr="00394E8A" w:rsidRDefault="00E44E72" w:rsidP="00A46447">
            <w:pPr>
              <w:rPr>
                <w:rFonts w:cs="Arial"/>
                <w:b/>
              </w:rPr>
            </w:pPr>
            <w:r w:rsidRPr="00394E8A">
              <w:rPr>
                <w:rFonts w:cs="Arial"/>
                <w:b/>
              </w:rPr>
              <w:t>Revizija</w:t>
            </w:r>
          </w:p>
        </w:tc>
        <w:tc>
          <w:tcPr>
            <w:tcW w:w="949" w:type="pct"/>
            <w:vAlign w:val="center"/>
          </w:tcPr>
          <w:p w:rsidR="00E44E72" w:rsidRPr="00394E8A" w:rsidRDefault="00E44E72" w:rsidP="00A46447">
            <w:pPr>
              <w:jc w:val="center"/>
              <w:rPr>
                <w:rFonts w:cs="Arial"/>
              </w:rPr>
            </w:pPr>
          </w:p>
        </w:tc>
        <w:tc>
          <w:tcPr>
            <w:tcW w:w="1000" w:type="pct"/>
            <w:vAlign w:val="center"/>
          </w:tcPr>
          <w:p w:rsidR="00E44E72" w:rsidRPr="00394E8A" w:rsidRDefault="00E44E72" w:rsidP="00A46447">
            <w:pPr>
              <w:jc w:val="center"/>
              <w:rPr>
                <w:rFonts w:cs="Arial"/>
              </w:rPr>
            </w:pPr>
            <w:r w:rsidRPr="00394E8A">
              <w:rPr>
                <w:rFonts w:cs="Arial"/>
              </w:rPr>
              <w:t>A,R</w:t>
            </w:r>
          </w:p>
        </w:tc>
        <w:tc>
          <w:tcPr>
            <w:tcW w:w="1000" w:type="pct"/>
            <w:vAlign w:val="center"/>
          </w:tcPr>
          <w:p w:rsidR="00E44E72" w:rsidRPr="00394E8A" w:rsidRDefault="00E44E72" w:rsidP="00A46447">
            <w:pPr>
              <w:jc w:val="center"/>
              <w:rPr>
                <w:rFonts w:cs="Arial"/>
              </w:rPr>
            </w:pPr>
            <w:r w:rsidRPr="00394E8A">
              <w:rPr>
                <w:rFonts w:cs="Arial"/>
              </w:rPr>
              <w:t>I</w:t>
            </w:r>
          </w:p>
        </w:tc>
        <w:tc>
          <w:tcPr>
            <w:tcW w:w="1000" w:type="pct"/>
            <w:vAlign w:val="center"/>
          </w:tcPr>
          <w:p w:rsidR="00E44E72" w:rsidRPr="00394E8A" w:rsidRDefault="00E44E72" w:rsidP="00A46447">
            <w:pPr>
              <w:jc w:val="center"/>
              <w:rPr>
                <w:rFonts w:cs="Arial"/>
              </w:rPr>
            </w:pPr>
          </w:p>
        </w:tc>
      </w:tr>
      <w:tr w:rsidR="00E44E72" w:rsidRPr="00394E8A" w:rsidTr="00A46447">
        <w:trPr>
          <w:trHeight w:val="406"/>
          <w:jc w:val="center"/>
        </w:trPr>
        <w:tc>
          <w:tcPr>
            <w:tcW w:w="1050" w:type="pct"/>
            <w:vAlign w:val="center"/>
          </w:tcPr>
          <w:p w:rsidR="00E44E72" w:rsidRPr="00394E8A" w:rsidRDefault="00E44E72" w:rsidP="00A46447">
            <w:pPr>
              <w:rPr>
                <w:rFonts w:cs="Arial"/>
                <w:b/>
              </w:rPr>
            </w:pPr>
            <w:r w:rsidRPr="00394E8A">
              <w:rPr>
                <w:rFonts w:cs="Arial"/>
                <w:b/>
              </w:rPr>
              <w:t>Odobravanje</w:t>
            </w:r>
          </w:p>
        </w:tc>
        <w:tc>
          <w:tcPr>
            <w:tcW w:w="949" w:type="pct"/>
            <w:vAlign w:val="center"/>
          </w:tcPr>
          <w:p w:rsidR="00E44E72" w:rsidRPr="00394E8A" w:rsidRDefault="00E44E72" w:rsidP="00A46447">
            <w:pPr>
              <w:jc w:val="center"/>
              <w:rPr>
                <w:rFonts w:cs="Arial"/>
              </w:rPr>
            </w:pPr>
            <w:r w:rsidRPr="00394E8A">
              <w:rPr>
                <w:rFonts w:cs="Arial"/>
              </w:rPr>
              <w:t>A</w:t>
            </w:r>
          </w:p>
        </w:tc>
        <w:tc>
          <w:tcPr>
            <w:tcW w:w="1000" w:type="pct"/>
            <w:vAlign w:val="center"/>
          </w:tcPr>
          <w:p w:rsidR="00E44E72" w:rsidRPr="00394E8A" w:rsidRDefault="00E44E72" w:rsidP="00A46447">
            <w:pPr>
              <w:jc w:val="center"/>
              <w:rPr>
                <w:rFonts w:cs="Arial"/>
              </w:rPr>
            </w:pPr>
            <w:r w:rsidRPr="00394E8A">
              <w:rPr>
                <w:rFonts w:cs="Arial"/>
              </w:rPr>
              <w:t>C</w:t>
            </w:r>
          </w:p>
        </w:tc>
        <w:tc>
          <w:tcPr>
            <w:tcW w:w="1000" w:type="pct"/>
            <w:vAlign w:val="center"/>
          </w:tcPr>
          <w:p w:rsidR="00E44E72" w:rsidRPr="00394E8A" w:rsidRDefault="00E44E72" w:rsidP="00A46447">
            <w:pPr>
              <w:jc w:val="center"/>
              <w:rPr>
                <w:rFonts w:cs="Arial"/>
              </w:rPr>
            </w:pPr>
          </w:p>
        </w:tc>
        <w:tc>
          <w:tcPr>
            <w:tcW w:w="1000" w:type="pct"/>
            <w:vAlign w:val="center"/>
          </w:tcPr>
          <w:p w:rsidR="00E44E72" w:rsidRPr="00394E8A" w:rsidRDefault="00E44E72" w:rsidP="00A46447">
            <w:pPr>
              <w:jc w:val="center"/>
              <w:rPr>
                <w:rFonts w:cs="Arial"/>
              </w:rPr>
            </w:pPr>
            <w:r w:rsidRPr="00394E8A">
              <w:rPr>
                <w:rFonts w:cs="Arial"/>
              </w:rPr>
              <w:t>I</w:t>
            </w:r>
          </w:p>
        </w:tc>
      </w:tr>
    </w:tbl>
    <w:p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A824EB">
        <w:rPr>
          <w:rFonts w:cs="Arial"/>
          <w:i/>
          <w:sz w:val="18"/>
          <w:szCs w:val="18"/>
        </w:rPr>
        <w:tab/>
      </w:r>
      <w:r w:rsidRPr="00F24D31">
        <w:rPr>
          <w:rFonts w:cs="Arial"/>
          <w:i/>
          <w:sz w:val="18"/>
          <w:szCs w:val="18"/>
        </w:rPr>
        <w:t>C –Sav</w:t>
      </w:r>
      <w:r w:rsidR="00A824EB">
        <w:rPr>
          <w:rFonts w:cs="Arial"/>
          <w:i/>
          <w:sz w:val="18"/>
          <w:szCs w:val="18"/>
        </w:rPr>
        <w:t>jetodavna funkcija (Consulted);</w:t>
      </w:r>
    </w:p>
    <w:p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rsidR="0053575F" w:rsidRPr="00F24D31" w:rsidRDefault="0053575F" w:rsidP="0053575F">
      <w:pPr>
        <w:spacing w:after="0"/>
        <w:rPr>
          <w:rFonts w:cs="Arial"/>
          <w:i/>
        </w:rPr>
      </w:pPr>
    </w:p>
    <w:p w:rsidR="0053575F" w:rsidRDefault="0053575F" w:rsidP="00723710">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992"/>
        <w:gridCol w:w="6657"/>
      </w:tblGrid>
      <w:tr w:rsidR="00E44E72" w:rsidRPr="00394E8A" w:rsidTr="00F5286D">
        <w:trPr>
          <w:trHeight w:val="428"/>
        </w:trPr>
        <w:tc>
          <w:tcPr>
            <w:tcW w:w="1413" w:type="dxa"/>
            <w:vAlign w:val="center"/>
          </w:tcPr>
          <w:p w:rsidR="00E44E72" w:rsidRPr="00394E8A" w:rsidRDefault="00E44E72" w:rsidP="00A46447">
            <w:pPr>
              <w:jc w:val="center"/>
              <w:rPr>
                <w:rFonts w:cs="Arial"/>
                <w:b/>
              </w:rPr>
            </w:pPr>
            <w:r w:rsidRPr="00394E8A">
              <w:rPr>
                <w:rFonts w:cs="Arial"/>
                <w:b/>
              </w:rPr>
              <w:t>Datum revizije</w:t>
            </w:r>
          </w:p>
        </w:tc>
        <w:tc>
          <w:tcPr>
            <w:tcW w:w="992" w:type="dxa"/>
            <w:vAlign w:val="center"/>
          </w:tcPr>
          <w:p w:rsidR="00E44E72" w:rsidRPr="00394E8A" w:rsidRDefault="00E44E72" w:rsidP="00A46447">
            <w:pPr>
              <w:jc w:val="center"/>
              <w:rPr>
                <w:rFonts w:cs="Arial"/>
                <w:b/>
              </w:rPr>
            </w:pPr>
            <w:r w:rsidRPr="00394E8A">
              <w:rPr>
                <w:rFonts w:cs="Arial"/>
                <w:b/>
              </w:rPr>
              <w:t>Oznaka verzije</w:t>
            </w:r>
          </w:p>
        </w:tc>
        <w:tc>
          <w:tcPr>
            <w:tcW w:w="6657" w:type="dxa"/>
            <w:vAlign w:val="center"/>
          </w:tcPr>
          <w:p w:rsidR="00E44E72" w:rsidRPr="00394E8A" w:rsidRDefault="00E44E72" w:rsidP="00A46447">
            <w:pPr>
              <w:jc w:val="center"/>
              <w:rPr>
                <w:rFonts w:cs="Arial"/>
                <w:b/>
              </w:rPr>
            </w:pPr>
            <w:r w:rsidRPr="00394E8A">
              <w:rPr>
                <w:rFonts w:cs="Arial"/>
                <w:b/>
              </w:rPr>
              <w:t>Kratki opis izmjena i dopuna procedure</w:t>
            </w:r>
          </w:p>
        </w:tc>
      </w:tr>
      <w:tr w:rsidR="006B49A9" w:rsidRPr="00394E8A" w:rsidTr="00F5286D">
        <w:trPr>
          <w:trHeight w:val="411"/>
        </w:trPr>
        <w:tc>
          <w:tcPr>
            <w:tcW w:w="1413" w:type="dxa"/>
          </w:tcPr>
          <w:p w:rsidR="006B49A9" w:rsidRPr="009361DB" w:rsidRDefault="002348AE" w:rsidP="002348AE">
            <w:pPr>
              <w:rPr>
                <w:rFonts w:cs="Arial"/>
              </w:rPr>
            </w:pPr>
            <w:r>
              <w:rPr>
                <w:rFonts w:cs="Arial"/>
              </w:rPr>
              <w:t>05</w:t>
            </w:r>
            <w:r w:rsidR="006B49A9">
              <w:rPr>
                <w:rFonts w:cs="Arial"/>
              </w:rPr>
              <w:t>.0</w:t>
            </w:r>
            <w:r>
              <w:rPr>
                <w:rFonts w:cs="Arial"/>
              </w:rPr>
              <w:t>2</w:t>
            </w:r>
            <w:r w:rsidR="006B49A9">
              <w:rPr>
                <w:rFonts w:cs="Arial"/>
              </w:rPr>
              <w:t>.2</w:t>
            </w:r>
            <w:r>
              <w:rPr>
                <w:rFonts w:cs="Arial"/>
              </w:rPr>
              <w:t>018</w:t>
            </w:r>
            <w:r w:rsidR="006B49A9">
              <w:rPr>
                <w:rFonts w:cs="Arial"/>
              </w:rPr>
              <w:t>.</w:t>
            </w:r>
          </w:p>
        </w:tc>
        <w:tc>
          <w:tcPr>
            <w:tcW w:w="992" w:type="dxa"/>
          </w:tcPr>
          <w:p w:rsidR="006B49A9" w:rsidRPr="009361DB" w:rsidRDefault="006B49A9" w:rsidP="006B49A9">
            <w:pPr>
              <w:rPr>
                <w:rFonts w:cs="Arial"/>
              </w:rPr>
            </w:pPr>
            <w:r>
              <w:rPr>
                <w:rFonts w:cs="Arial"/>
              </w:rPr>
              <w:t>V</w:t>
            </w:r>
            <w:r w:rsidR="002348AE">
              <w:rPr>
                <w:rFonts w:cs="Arial"/>
              </w:rPr>
              <w:t>1.0</w:t>
            </w:r>
          </w:p>
        </w:tc>
        <w:tc>
          <w:tcPr>
            <w:tcW w:w="6657" w:type="dxa"/>
          </w:tcPr>
          <w:p w:rsidR="006B49A9" w:rsidRPr="009361DB" w:rsidRDefault="002348AE" w:rsidP="002348AE">
            <w:pPr>
              <w:rPr>
                <w:rFonts w:cs="Arial"/>
              </w:rPr>
            </w:pPr>
            <w:r>
              <w:rPr>
                <w:rFonts w:cs="Arial"/>
              </w:rPr>
              <w:t>Inicijalni dokument</w:t>
            </w:r>
          </w:p>
        </w:tc>
      </w:tr>
      <w:tr w:rsidR="006B49A9" w:rsidRPr="00394E8A" w:rsidTr="00F5286D">
        <w:trPr>
          <w:trHeight w:val="418"/>
        </w:trPr>
        <w:tc>
          <w:tcPr>
            <w:tcW w:w="1413" w:type="dxa"/>
          </w:tcPr>
          <w:p w:rsidR="006B49A9" w:rsidRPr="009361DB" w:rsidRDefault="006B49A9" w:rsidP="006B49A9">
            <w:pPr>
              <w:rPr>
                <w:rFonts w:cs="Arial"/>
              </w:rPr>
            </w:pPr>
          </w:p>
        </w:tc>
        <w:tc>
          <w:tcPr>
            <w:tcW w:w="992" w:type="dxa"/>
          </w:tcPr>
          <w:p w:rsidR="006B49A9" w:rsidRPr="009361DB" w:rsidRDefault="006B49A9" w:rsidP="006B49A9">
            <w:pPr>
              <w:rPr>
                <w:rFonts w:cs="Arial"/>
              </w:rPr>
            </w:pPr>
          </w:p>
        </w:tc>
        <w:tc>
          <w:tcPr>
            <w:tcW w:w="6657" w:type="dxa"/>
          </w:tcPr>
          <w:p w:rsidR="006B49A9" w:rsidRPr="009361DB" w:rsidRDefault="006B49A9" w:rsidP="006B49A9">
            <w:pPr>
              <w:rPr>
                <w:rFonts w:cs="Arial"/>
              </w:rPr>
            </w:pPr>
          </w:p>
        </w:tc>
      </w:tr>
      <w:tr w:rsidR="006B49A9" w:rsidRPr="00394E8A" w:rsidTr="00F5286D">
        <w:trPr>
          <w:trHeight w:val="424"/>
        </w:trPr>
        <w:tc>
          <w:tcPr>
            <w:tcW w:w="1413" w:type="dxa"/>
          </w:tcPr>
          <w:p w:rsidR="006B49A9" w:rsidRPr="009361DB" w:rsidRDefault="006B49A9" w:rsidP="006B49A9">
            <w:pPr>
              <w:rPr>
                <w:rFonts w:cs="Arial"/>
              </w:rPr>
            </w:pPr>
          </w:p>
        </w:tc>
        <w:tc>
          <w:tcPr>
            <w:tcW w:w="992" w:type="dxa"/>
          </w:tcPr>
          <w:p w:rsidR="006B49A9" w:rsidRPr="009361DB" w:rsidRDefault="006B49A9" w:rsidP="006B49A9">
            <w:pPr>
              <w:rPr>
                <w:rFonts w:cs="Arial"/>
              </w:rPr>
            </w:pPr>
          </w:p>
        </w:tc>
        <w:tc>
          <w:tcPr>
            <w:tcW w:w="6657" w:type="dxa"/>
          </w:tcPr>
          <w:p w:rsidR="006B49A9" w:rsidRPr="009361DB" w:rsidRDefault="006B49A9" w:rsidP="006B49A9">
            <w:pPr>
              <w:rPr>
                <w:rFonts w:cs="Arial"/>
              </w:rPr>
            </w:pPr>
          </w:p>
        </w:tc>
      </w:tr>
      <w:tr w:rsidR="006B49A9" w:rsidRPr="00394E8A" w:rsidTr="00F5286D">
        <w:trPr>
          <w:trHeight w:val="415"/>
        </w:trPr>
        <w:tc>
          <w:tcPr>
            <w:tcW w:w="1413" w:type="dxa"/>
          </w:tcPr>
          <w:p w:rsidR="006B49A9" w:rsidRPr="009361DB" w:rsidRDefault="006B49A9" w:rsidP="006B49A9">
            <w:pPr>
              <w:rPr>
                <w:rFonts w:cs="Arial"/>
              </w:rPr>
            </w:pPr>
          </w:p>
        </w:tc>
        <w:tc>
          <w:tcPr>
            <w:tcW w:w="992" w:type="dxa"/>
          </w:tcPr>
          <w:p w:rsidR="006B49A9" w:rsidRPr="009361DB" w:rsidRDefault="006B49A9" w:rsidP="006B49A9">
            <w:pPr>
              <w:rPr>
                <w:rFonts w:cs="Arial"/>
              </w:rPr>
            </w:pPr>
          </w:p>
        </w:tc>
        <w:tc>
          <w:tcPr>
            <w:tcW w:w="6657" w:type="dxa"/>
          </w:tcPr>
          <w:p w:rsidR="006B49A9" w:rsidRPr="009361DB" w:rsidRDefault="006B49A9" w:rsidP="006B49A9">
            <w:pPr>
              <w:rPr>
                <w:rFonts w:cs="Arial"/>
              </w:rPr>
            </w:pPr>
          </w:p>
        </w:tc>
      </w:tr>
      <w:tr w:rsidR="006B49A9" w:rsidRPr="00394E8A" w:rsidTr="00F5286D">
        <w:trPr>
          <w:trHeight w:val="408"/>
        </w:trPr>
        <w:tc>
          <w:tcPr>
            <w:tcW w:w="1413" w:type="dxa"/>
          </w:tcPr>
          <w:p w:rsidR="006B49A9" w:rsidRPr="009361DB" w:rsidRDefault="006B49A9" w:rsidP="006B49A9">
            <w:pPr>
              <w:rPr>
                <w:rFonts w:cs="Arial"/>
              </w:rPr>
            </w:pPr>
          </w:p>
        </w:tc>
        <w:tc>
          <w:tcPr>
            <w:tcW w:w="992" w:type="dxa"/>
          </w:tcPr>
          <w:p w:rsidR="006B49A9" w:rsidRPr="009361DB" w:rsidRDefault="006B49A9" w:rsidP="006B49A9">
            <w:pPr>
              <w:rPr>
                <w:rFonts w:cs="Arial"/>
              </w:rPr>
            </w:pPr>
          </w:p>
        </w:tc>
        <w:tc>
          <w:tcPr>
            <w:tcW w:w="6657" w:type="dxa"/>
          </w:tcPr>
          <w:p w:rsidR="006B49A9" w:rsidRPr="009361DB" w:rsidRDefault="006B49A9" w:rsidP="006B49A9">
            <w:pPr>
              <w:rPr>
                <w:rFonts w:cs="Arial"/>
              </w:rPr>
            </w:pPr>
          </w:p>
        </w:tc>
      </w:tr>
      <w:tr w:rsidR="006B49A9" w:rsidRPr="00394E8A" w:rsidTr="00F5286D">
        <w:trPr>
          <w:trHeight w:val="428"/>
        </w:trPr>
        <w:tc>
          <w:tcPr>
            <w:tcW w:w="1413" w:type="dxa"/>
          </w:tcPr>
          <w:p w:rsidR="006B49A9" w:rsidRPr="009361DB" w:rsidRDefault="006B49A9" w:rsidP="006B49A9">
            <w:pPr>
              <w:rPr>
                <w:rFonts w:cs="Arial"/>
              </w:rPr>
            </w:pPr>
          </w:p>
        </w:tc>
        <w:tc>
          <w:tcPr>
            <w:tcW w:w="992" w:type="dxa"/>
          </w:tcPr>
          <w:p w:rsidR="006B49A9" w:rsidRPr="009361DB" w:rsidRDefault="006B49A9" w:rsidP="006B49A9">
            <w:pPr>
              <w:rPr>
                <w:rFonts w:cs="Arial"/>
              </w:rPr>
            </w:pPr>
          </w:p>
        </w:tc>
        <w:tc>
          <w:tcPr>
            <w:tcW w:w="6657" w:type="dxa"/>
          </w:tcPr>
          <w:p w:rsidR="006B49A9" w:rsidRPr="009361DB" w:rsidRDefault="006B49A9" w:rsidP="006B49A9">
            <w:pPr>
              <w:rPr>
                <w:rFonts w:cs="Arial"/>
              </w:rPr>
            </w:pPr>
          </w:p>
        </w:tc>
      </w:tr>
      <w:tr w:rsidR="006B49A9" w:rsidRPr="00394E8A" w:rsidTr="00F5286D">
        <w:trPr>
          <w:trHeight w:val="428"/>
        </w:trPr>
        <w:tc>
          <w:tcPr>
            <w:tcW w:w="1413" w:type="dxa"/>
          </w:tcPr>
          <w:p w:rsidR="006B49A9" w:rsidRPr="009361DB" w:rsidRDefault="006B49A9" w:rsidP="006B49A9">
            <w:pPr>
              <w:rPr>
                <w:rFonts w:cs="Arial"/>
              </w:rPr>
            </w:pPr>
          </w:p>
        </w:tc>
        <w:tc>
          <w:tcPr>
            <w:tcW w:w="992" w:type="dxa"/>
          </w:tcPr>
          <w:p w:rsidR="006B49A9" w:rsidRPr="009361DB" w:rsidRDefault="006B49A9" w:rsidP="006B49A9">
            <w:pPr>
              <w:rPr>
                <w:rFonts w:cs="Arial"/>
              </w:rPr>
            </w:pPr>
          </w:p>
        </w:tc>
        <w:tc>
          <w:tcPr>
            <w:tcW w:w="6657" w:type="dxa"/>
          </w:tcPr>
          <w:p w:rsidR="006B49A9" w:rsidRPr="009361DB" w:rsidRDefault="006B49A9" w:rsidP="006B49A9">
            <w:pPr>
              <w:rPr>
                <w:rFonts w:cs="Arial"/>
              </w:rPr>
            </w:pPr>
          </w:p>
        </w:tc>
      </w:tr>
      <w:tr w:rsidR="006B49A9" w:rsidRPr="00394E8A" w:rsidTr="00F5286D">
        <w:trPr>
          <w:trHeight w:val="428"/>
        </w:trPr>
        <w:tc>
          <w:tcPr>
            <w:tcW w:w="1413" w:type="dxa"/>
          </w:tcPr>
          <w:p w:rsidR="006B49A9" w:rsidRDefault="006B49A9" w:rsidP="006B49A9">
            <w:pPr>
              <w:rPr>
                <w:rFonts w:cs="Arial"/>
              </w:rPr>
            </w:pPr>
          </w:p>
        </w:tc>
        <w:tc>
          <w:tcPr>
            <w:tcW w:w="992" w:type="dxa"/>
          </w:tcPr>
          <w:p w:rsidR="006B49A9" w:rsidRDefault="006B49A9" w:rsidP="006B49A9">
            <w:pPr>
              <w:rPr>
                <w:rFonts w:cs="Arial"/>
              </w:rPr>
            </w:pPr>
          </w:p>
        </w:tc>
        <w:tc>
          <w:tcPr>
            <w:tcW w:w="6657" w:type="dxa"/>
          </w:tcPr>
          <w:p w:rsidR="006B49A9" w:rsidRDefault="006B49A9" w:rsidP="006B49A9">
            <w:pPr>
              <w:rPr>
                <w:rFonts w:cs="Arial"/>
              </w:rPr>
            </w:pPr>
          </w:p>
        </w:tc>
      </w:tr>
    </w:tbl>
    <w:p w:rsidR="0053575F" w:rsidRDefault="0053575F">
      <w:pPr>
        <w:spacing w:after="160" w:line="259" w:lineRule="auto"/>
        <w:jc w:val="left"/>
      </w:pPr>
      <w:r>
        <w:br w:type="page"/>
      </w:r>
    </w:p>
    <w:p w:rsidR="0053575F" w:rsidRPr="00354FFB" w:rsidRDefault="0053575F" w:rsidP="00354FFB">
      <w:pPr>
        <w:pStyle w:val="TOC1"/>
      </w:pPr>
      <w:r w:rsidRPr="00354FFB">
        <w:lastRenderedPageBreak/>
        <w:t>Sadržaj</w:t>
      </w:r>
    </w:p>
    <w:p w:rsidR="00C40BE8" w:rsidRPr="00C40BE8" w:rsidRDefault="00C40BE8" w:rsidP="00C40BE8"/>
    <w:sdt>
      <w:sdtPr>
        <w:id w:val="1236288328"/>
        <w:docPartObj>
          <w:docPartGallery w:val="Table of Contents"/>
          <w:docPartUnique/>
        </w:docPartObj>
      </w:sdtPr>
      <w:sdtEndPr>
        <w:rPr>
          <w:bCs/>
        </w:rPr>
      </w:sdtEndPr>
      <w:sdtContent>
        <w:p w:rsidR="00F5286D" w:rsidRDefault="002F6630" w:rsidP="00F5286D">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6038609" w:history="1">
            <w:r w:rsidR="00F5286D" w:rsidRPr="00C15F37">
              <w:rPr>
                <w:rStyle w:val="Hyperlink"/>
              </w:rPr>
              <w:t>I</w:t>
            </w:r>
            <w:r w:rsidR="00F5286D">
              <w:rPr>
                <w:rFonts w:asciiTheme="minorHAnsi" w:hAnsiTheme="minorHAnsi"/>
                <w:b w:val="0"/>
                <w:smallCaps w:val="0"/>
                <w:color w:val="auto"/>
                <w:sz w:val="22"/>
              </w:rPr>
              <w:tab/>
            </w:r>
            <w:r w:rsidR="00F5286D" w:rsidRPr="00C15F37">
              <w:rPr>
                <w:rStyle w:val="Hyperlink"/>
              </w:rPr>
              <w:t>Namjena</w:t>
            </w:r>
            <w:r w:rsidR="00F5286D">
              <w:rPr>
                <w:webHidden/>
              </w:rPr>
              <w:tab/>
            </w:r>
            <w:r w:rsidR="00F5286D">
              <w:rPr>
                <w:webHidden/>
              </w:rPr>
              <w:fldChar w:fldCharType="begin"/>
            </w:r>
            <w:r w:rsidR="00F5286D">
              <w:rPr>
                <w:webHidden/>
              </w:rPr>
              <w:instrText xml:space="preserve"> PAGEREF _Toc476038609 \h </w:instrText>
            </w:r>
            <w:r w:rsidR="00F5286D">
              <w:rPr>
                <w:webHidden/>
              </w:rPr>
            </w:r>
            <w:r w:rsidR="00F5286D">
              <w:rPr>
                <w:webHidden/>
              </w:rPr>
              <w:fldChar w:fldCharType="separate"/>
            </w:r>
            <w:r w:rsidR="00F5286D">
              <w:rPr>
                <w:webHidden/>
              </w:rPr>
              <w:t>3</w:t>
            </w:r>
            <w:r w:rsidR="00F5286D">
              <w:rPr>
                <w:webHidden/>
              </w:rPr>
              <w:fldChar w:fldCharType="end"/>
            </w:r>
          </w:hyperlink>
        </w:p>
        <w:p w:rsidR="00F5286D" w:rsidRDefault="00FF57E2" w:rsidP="00F5286D">
          <w:pPr>
            <w:pStyle w:val="TOC1"/>
            <w:pBdr>
              <w:bottom w:val="none" w:sz="0" w:space="0" w:color="auto"/>
            </w:pBdr>
            <w:rPr>
              <w:rFonts w:asciiTheme="minorHAnsi" w:hAnsiTheme="minorHAnsi"/>
              <w:b w:val="0"/>
              <w:smallCaps w:val="0"/>
              <w:color w:val="auto"/>
              <w:sz w:val="22"/>
            </w:rPr>
          </w:pPr>
          <w:hyperlink w:anchor="_Toc476038610" w:history="1">
            <w:r w:rsidR="00F5286D" w:rsidRPr="00C15F37">
              <w:rPr>
                <w:rStyle w:val="Hyperlink"/>
              </w:rPr>
              <w:t>II</w:t>
            </w:r>
            <w:r w:rsidR="00F5286D">
              <w:rPr>
                <w:rFonts w:asciiTheme="minorHAnsi" w:hAnsiTheme="minorHAnsi"/>
                <w:b w:val="0"/>
                <w:smallCaps w:val="0"/>
                <w:color w:val="auto"/>
                <w:sz w:val="22"/>
              </w:rPr>
              <w:tab/>
            </w:r>
            <w:r w:rsidR="00F5286D" w:rsidRPr="00C15F37">
              <w:rPr>
                <w:rStyle w:val="Hyperlink"/>
              </w:rPr>
              <w:t>Statutarne i pravne osnove</w:t>
            </w:r>
            <w:r w:rsidR="00F5286D">
              <w:rPr>
                <w:webHidden/>
              </w:rPr>
              <w:tab/>
            </w:r>
            <w:r w:rsidR="00F5286D">
              <w:rPr>
                <w:webHidden/>
              </w:rPr>
              <w:fldChar w:fldCharType="begin"/>
            </w:r>
            <w:r w:rsidR="00F5286D">
              <w:rPr>
                <w:webHidden/>
              </w:rPr>
              <w:instrText xml:space="preserve"> PAGEREF _Toc476038610 \h </w:instrText>
            </w:r>
            <w:r w:rsidR="00F5286D">
              <w:rPr>
                <w:webHidden/>
              </w:rPr>
            </w:r>
            <w:r w:rsidR="00F5286D">
              <w:rPr>
                <w:webHidden/>
              </w:rPr>
              <w:fldChar w:fldCharType="separate"/>
            </w:r>
            <w:r w:rsidR="00F5286D">
              <w:rPr>
                <w:webHidden/>
              </w:rPr>
              <w:t>3</w:t>
            </w:r>
            <w:r w:rsidR="00F5286D">
              <w:rPr>
                <w:webHidden/>
              </w:rPr>
              <w:fldChar w:fldCharType="end"/>
            </w:r>
          </w:hyperlink>
        </w:p>
        <w:p w:rsidR="00F5286D" w:rsidRDefault="00FF57E2" w:rsidP="00F5286D">
          <w:pPr>
            <w:pStyle w:val="TOC1"/>
            <w:pBdr>
              <w:bottom w:val="none" w:sz="0" w:space="0" w:color="auto"/>
            </w:pBdr>
            <w:rPr>
              <w:rFonts w:asciiTheme="minorHAnsi" w:hAnsiTheme="minorHAnsi"/>
              <w:b w:val="0"/>
              <w:smallCaps w:val="0"/>
              <w:color w:val="auto"/>
              <w:sz w:val="22"/>
            </w:rPr>
          </w:pPr>
          <w:hyperlink w:anchor="_Toc476038611" w:history="1">
            <w:r w:rsidR="00F5286D" w:rsidRPr="00C15F37">
              <w:rPr>
                <w:rStyle w:val="Hyperlink"/>
              </w:rPr>
              <w:t>III</w:t>
            </w:r>
            <w:r w:rsidR="00F5286D">
              <w:rPr>
                <w:rFonts w:asciiTheme="minorHAnsi" w:hAnsiTheme="minorHAnsi"/>
                <w:b w:val="0"/>
                <w:smallCaps w:val="0"/>
                <w:color w:val="auto"/>
                <w:sz w:val="22"/>
              </w:rPr>
              <w:tab/>
            </w:r>
            <w:r w:rsidR="00F5286D" w:rsidRPr="00C15F37">
              <w:rPr>
                <w:rStyle w:val="Hyperlink"/>
              </w:rPr>
              <w:t>Uključeni organizacijski dijelovi – opseg procedure</w:t>
            </w:r>
            <w:r w:rsidR="00F5286D">
              <w:rPr>
                <w:webHidden/>
              </w:rPr>
              <w:tab/>
            </w:r>
            <w:r w:rsidR="00F5286D">
              <w:rPr>
                <w:webHidden/>
              </w:rPr>
              <w:fldChar w:fldCharType="begin"/>
            </w:r>
            <w:r w:rsidR="00F5286D">
              <w:rPr>
                <w:webHidden/>
              </w:rPr>
              <w:instrText xml:space="preserve"> PAGEREF _Toc476038611 \h </w:instrText>
            </w:r>
            <w:r w:rsidR="00F5286D">
              <w:rPr>
                <w:webHidden/>
              </w:rPr>
            </w:r>
            <w:r w:rsidR="00F5286D">
              <w:rPr>
                <w:webHidden/>
              </w:rPr>
              <w:fldChar w:fldCharType="separate"/>
            </w:r>
            <w:r w:rsidR="00F5286D">
              <w:rPr>
                <w:webHidden/>
              </w:rPr>
              <w:t>3</w:t>
            </w:r>
            <w:r w:rsidR="00F5286D">
              <w:rPr>
                <w:webHidden/>
              </w:rPr>
              <w:fldChar w:fldCharType="end"/>
            </w:r>
          </w:hyperlink>
        </w:p>
        <w:p w:rsidR="00F5286D" w:rsidRDefault="00FF57E2" w:rsidP="00F5286D">
          <w:pPr>
            <w:pStyle w:val="TOC1"/>
            <w:pBdr>
              <w:bottom w:val="none" w:sz="0" w:space="0" w:color="auto"/>
            </w:pBdr>
            <w:rPr>
              <w:rFonts w:asciiTheme="minorHAnsi" w:hAnsiTheme="minorHAnsi"/>
              <w:b w:val="0"/>
              <w:smallCaps w:val="0"/>
              <w:color w:val="auto"/>
              <w:sz w:val="22"/>
            </w:rPr>
          </w:pPr>
          <w:hyperlink w:anchor="_Toc476038612" w:history="1">
            <w:r w:rsidR="00F5286D" w:rsidRPr="00C15F37">
              <w:rPr>
                <w:rStyle w:val="Hyperlink"/>
              </w:rPr>
              <w:t>IV</w:t>
            </w:r>
            <w:r w:rsidR="00F5286D">
              <w:rPr>
                <w:rFonts w:asciiTheme="minorHAnsi" w:hAnsiTheme="minorHAnsi"/>
                <w:b w:val="0"/>
                <w:smallCaps w:val="0"/>
                <w:color w:val="auto"/>
                <w:sz w:val="22"/>
              </w:rPr>
              <w:tab/>
            </w:r>
            <w:r w:rsidR="00F5286D" w:rsidRPr="00C15F37">
              <w:rPr>
                <w:rStyle w:val="Hyperlink"/>
              </w:rPr>
              <w:t>Ovlaštenja i odgovornosti</w:t>
            </w:r>
            <w:r w:rsidR="00F5286D">
              <w:rPr>
                <w:webHidden/>
              </w:rPr>
              <w:tab/>
            </w:r>
            <w:r w:rsidR="00F5286D">
              <w:rPr>
                <w:webHidden/>
              </w:rPr>
              <w:fldChar w:fldCharType="begin"/>
            </w:r>
            <w:r w:rsidR="00F5286D">
              <w:rPr>
                <w:webHidden/>
              </w:rPr>
              <w:instrText xml:space="preserve"> PAGEREF _Toc476038612 \h </w:instrText>
            </w:r>
            <w:r w:rsidR="00F5286D">
              <w:rPr>
                <w:webHidden/>
              </w:rPr>
            </w:r>
            <w:r w:rsidR="00F5286D">
              <w:rPr>
                <w:webHidden/>
              </w:rPr>
              <w:fldChar w:fldCharType="separate"/>
            </w:r>
            <w:r w:rsidR="00F5286D">
              <w:rPr>
                <w:webHidden/>
              </w:rPr>
              <w:t>3</w:t>
            </w:r>
            <w:r w:rsidR="00F5286D">
              <w:rPr>
                <w:webHidden/>
              </w:rPr>
              <w:fldChar w:fldCharType="end"/>
            </w:r>
          </w:hyperlink>
        </w:p>
        <w:p w:rsidR="00F5286D" w:rsidRDefault="00FF57E2" w:rsidP="00F5286D">
          <w:pPr>
            <w:pStyle w:val="TOC1"/>
            <w:pBdr>
              <w:bottom w:val="none" w:sz="0" w:space="0" w:color="auto"/>
            </w:pBdr>
            <w:rPr>
              <w:rFonts w:asciiTheme="minorHAnsi" w:hAnsiTheme="minorHAnsi"/>
              <w:b w:val="0"/>
              <w:smallCaps w:val="0"/>
              <w:color w:val="auto"/>
              <w:sz w:val="22"/>
            </w:rPr>
          </w:pPr>
          <w:hyperlink w:anchor="_Toc476038613" w:history="1">
            <w:r w:rsidR="00F5286D" w:rsidRPr="00C15F37">
              <w:rPr>
                <w:rStyle w:val="Hyperlink"/>
              </w:rPr>
              <w:t>V</w:t>
            </w:r>
            <w:r w:rsidR="00F5286D">
              <w:rPr>
                <w:rFonts w:asciiTheme="minorHAnsi" w:hAnsiTheme="minorHAnsi"/>
                <w:b w:val="0"/>
                <w:smallCaps w:val="0"/>
                <w:color w:val="auto"/>
                <w:sz w:val="22"/>
              </w:rPr>
              <w:tab/>
            </w:r>
            <w:r w:rsidR="00F5286D" w:rsidRPr="00C15F37">
              <w:rPr>
                <w:rStyle w:val="Hyperlink"/>
              </w:rPr>
              <w:t>Opis procedure</w:t>
            </w:r>
            <w:r w:rsidR="00F5286D">
              <w:rPr>
                <w:webHidden/>
              </w:rPr>
              <w:tab/>
            </w:r>
            <w:r w:rsidR="00F5286D">
              <w:rPr>
                <w:webHidden/>
              </w:rPr>
              <w:fldChar w:fldCharType="begin"/>
            </w:r>
            <w:r w:rsidR="00F5286D">
              <w:rPr>
                <w:webHidden/>
              </w:rPr>
              <w:instrText xml:space="preserve"> PAGEREF _Toc476038613 \h </w:instrText>
            </w:r>
            <w:r w:rsidR="00F5286D">
              <w:rPr>
                <w:webHidden/>
              </w:rPr>
            </w:r>
            <w:r w:rsidR="00F5286D">
              <w:rPr>
                <w:webHidden/>
              </w:rPr>
              <w:fldChar w:fldCharType="separate"/>
            </w:r>
            <w:r w:rsidR="00F5286D">
              <w:rPr>
                <w:webHidden/>
              </w:rPr>
              <w:t>3</w:t>
            </w:r>
            <w:r w:rsidR="00F5286D">
              <w:rPr>
                <w:webHidden/>
              </w:rPr>
              <w:fldChar w:fldCharType="end"/>
            </w:r>
          </w:hyperlink>
        </w:p>
        <w:p w:rsidR="00F5286D" w:rsidRDefault="00FF57E2" w:rsidP="00F5286D">
          <w:pPr>
            <w:pStyle w:val="TOC1"/>
            <w:pBdr>
              <w:bottom w:val="none" w:sz="0" w:space="0" w:color="auto"/>
            </w:pBdr>
            <w:rPr>
              <w:rFonts w:asciiTheme="minorHAnsi" w:hAnsiTheme="minorHAnsi"/>
              <w:b w:val="0"/>
              <w:smallCaps w:val="0"/>
              <w:color w:val="auto"/>
              <w:sz w:val="22"/>
            </w:rPr>
          </w:pPr>
          <w:hyperlink w:anchor="_Toc476038614" w:history="1">
            <w:r w:rsidR="00F5286D" w:rsidRPr="00C15F37">
              <w:rPr>
                <w:rStyle w:val="Hyperlink"/>
              </w:rPr>
              <w:t>VI</w:t>
            </w:r>
            <w:r w:rsidR="00F5286D">
              <w:rPr>
                <w:rFonts w:asciiTheme="minorHAnsi" w:hAnsiTheme="minorHAnsi"/>
                <w:b w:val="0"/>
                <w:smallCaps w:val="0"/>
                <w:color w:val="auto"/>
                <w:sz w:val="22"/>
              </w:rPr>
              <w:tab/>
            </w:r>
            <w:r w:rsidR="00F5286D" w:rsidRPr="00C15F37">
              <w:rPr>
                <w:rStyle w:val="Hyperlink"/>
              </w:rPr>
              <w:t>Prijelazne i završne odredbe</w:t>
            </w:r>
            <w:r w:rsidR="00F5286D">
              <w:rPr>
                <w:webHidden/>
              </w:rPr>
              <w:tab/>
            </w:r>
            <w:r w:rsidR="00F5286D">
              <w:rPr>
                <w:webHidden/>
              </w:rPr>
              <w:fldChar w:fldCharType="begin"/>
            </w:r>
            <w:r w:rsidR="00F5286D">
              <w:rPr>
                <w:webHidden/>
              </w:rPr>
              <w:instrText xml:space="preserve"> PAGEREF _Toc476038614 \h </w:instrText>
            </w:r>
            <w:r w:rsidR="00F5286D">
              <w:rPr>
                <w:webHidden/>
              </w:rPr>
            </w:r>
            <w:r w:rsidR="00F5286D">
              <w:rPr>
                <w:webHidden/>
              </w:rPr>
              <w:fldChar w:fldCharType="separate"/>
            </w:r>
            <w:r w:rsidR="00F5286D">
              <w:rPr>
                <w:webHidden/>
              </w:rPr>
              <w:t>7</w:t>
            </w:r>
            <w:r w:rsidR="00F5286D">
              <w:rPr>
                <w:webHidden/>
              </w:rPr>
              <w:fldChar w:fldCharType="end"/>
            </w:r>
          </w:hyperlink>
        </w:p>
        <w:p w:rsidR="00B2116B" w:rsidRDefault="002F6630" w:rsidP="00F5286D">
          <w:pPr>
            <w:pStyle w:val="TOC1"/>
            <w:pBdr>
              <w:bottom w:val="none" w:sz="0" w:space="0" w:color="auto"/>
            </w:pBdr>
            <w:jc w:val="both"/>
            <w:rPr>
              <w:bCs/>
            </w:rPr>
          </w:pPr>
          <w:r>
            <w:fldChar w:fldCharType="end"/>
          </w:r>
        </w:p>
      </w:sdtContent>
    </w:sdt>
    <w:p w:rsidR="002A1A91" w:rsidRDefault="002A1A91" w:rsidP="00576884">
      <w:pPr>
        <w:rPr>
          <w:rFonts w:eastAsiaTheme="majorEastAsia" w:cstheme="majorBidi"/>
          <w:color w:val="2F5496" w:themeColor="accent1" w:themeShade="BF"/>
          <w:sz w:val="40"/>
          <w:szCs w:val="32"/>
        </w:rPr>
      </w:pPr>
      <w:r>
        <w:br w:type="page"/>
      </w:r>
    </w:p>
    <w:p w:rsidR="00E44E72" w:rsidRDefault="00E44E72" w:rsidP="00E44E72">
      <w:pPr>
        <w:pStyle w:val="Heading1"/>
        <w:numPr>
          <w:ilvl w:val="0"/>
          <w:numId w:val="36"/>
        </w:numPr>
      </w:pPr>
      <w:bookmarkStart w:id="0" w:name="_Toc476038609"/>
      <w:r>
        <w:lastRenderedPageBreak/>
        <w:t>Namjena</w:t>
      </w:r>
      <w:bookmarkEnd w:id="0"/>
    </w:p>
    <w:p w:rsidR="00FC7243" w:rsidRPr="003221A5" w:rsidRDefault="00FC7243" w:rsidP="00F5286D">
      <w:pPr>
        <w:spacing w:after="0"/>
        <w:jc w:val="left"/>
        <w:rPr>
          <w:color w:val="000080"/>
        </w:rPr>
      </w:pPr>
      <w:r w:rsidRPr="00FD6190">
        <w:t xml:space="preserve">Namjena ove procedure je definirati </w:t>
      </w:r>
      <w:r w:rsidR="00F5286D" w:rsidRPr="00FD6190">
        <w:t>redundantnu</w:t>
      </w:r>
      <w:r w:rsidRPr="00FD6190">
        <w:t xml:space="preserve"> pohranu podataka u sklopu mjera sigurnosti i neometanog funkcioniranja informacij</w:t>
      </w:r>
      <w:r>
        <w:t xml:space="preserve">skog sustava </w:t>
      </w:r>
      <w:r w:rsidRPr="003221A5">
        <w:t>utvrđivanjem kronološkog slijeda obavljanja ovih poslova, a s osnovnim ciljevima:</w:t>
      </w:r>
    </w:p>
    <w:p w:rsidR="00FC7243" w:rsidRPr="003221A5" w:rsidRDefault="00FC7243" w:rsidP="00592A2A">
      <w:pPr>
        <w:pStyle w:val="ListParagraph"/>
        <w:numPr>
          <w:ilvl w:val="1"/>
          <w:numId w:val="49"/>
        </w:numPr>
        <w:tabs>
          <w:tab w:val="clear" w:pos="1440"/>
        </w:tabs>
        <w:ind w:left="720"/>
      </w:pPr>
      <w:r w:rsidRPr="003221A5">
        <w:t xml:space="preserve">razgraničenja rada u dužem trajanju (zadaća), ovlasti i odgovornosti djelatnika </w:t>
      </w:r>
      <w:r w:rsidR="007E1150">
        <w:t>Tvrtke</w:t>
      </w:r>
    </w:p>
    <w:p w:rsidR="00FC7243" w:rsidRPr="003221A5" w:rsidRDefault="00FC7243" w:rsidP="00592A2A">
      <w:pPr>
        <w:pStyle w:val="ListParagraph"/>
        <w:numPr>
          <w:ilvl w:val="1"/>
          <w:numId w:val="49"/>
        </w:numPr>
        <w:tabs>
          <w:tab w:val="clear" w:pos="1440"/>
        </w:tabs>
        <w:ind w:left="720"/>
      </w:pPr>
      <w:r w:rsidRPr="003221A5">
        <w:t>racionalizacije organizacije složenog rada</w:t>
      </w:r>
    </w:p>
    <w:p w:rsidR="00FC7243" w:rsidRPr="003221A5" w:rsidRDefault="00FC7243" w:rsidP="00592A2A">
      <w:pPr>
        <w:pStyle w:val="ListParagraph"/>
        <w:numPr>
          <w:ilvl w:val="1"/>
          <w:numId w:val="49"/>
        </w:numPr>
        <w:tabs>
          <w:tab w:val="clear" w:pos="1440"/>
        </w:tabs>
        <w:ind w:left="720"/>
      </w:pPr>
      <w:r w:rsidRPr="003221A5">
        <w:t xml:space="preserve">razvoja vrijednosti preciznosti i učinkovitosti kod djelatnika </w:t>
      </w:r>
      <w:r w:rsidR="007E1150">
        <w:t>Tvrtke</w:t>
      </w:r>
      <w:r w:rsidRPr="003221A5">
        <w:t>.</w:t>
      </w:r>
    </w:p>
    <w:p w:rsidR="00FC7243" w:rsidRPr="00FD6190" w:rsidRDefault="00FC7243" w:rsidP="00FC7243">
      <w:pPr>
        <w:pStyle w:val="Heading1"/>
      </w:pPr>
      <w:bookmarkStart w:id="1" w:name="_Toc476038610"/>
      <w:r w:rsidRPr="00FD6190">
        <w:t>Statutarne i pravne osnove</w:t>
      </w:r>
      <w:bookmarkEnd w:id="1"/>
    </w:p>
    <w:p w:rsidR="00FC7243" w:rsidRDefault="00FC7243" w:rsidP="00592A2A">
      <w:pPr>
        <w:pStyle w:val="ListParagraph"/>
        <w:numPr>
          <w:ilvl w:val="1"/>
          <w:numId w:val="49"/>
        </w:numPr>
        <w:tabs>
          <w:tab w:val="clear" w:pos="1440"/>
        </w:tabs>
        <w:ind w:left="720"/>
      </w:pPr>
      <w:r w:rsidRPr="00FD6190">
        <w:t xml:space="preserve">Politika sigurnosti informacijskog sustava </w:t>
      </w:r>
      <w:r w:rsidR="002348AE">
        <w:t xml:space="preserve">Pan-pek </w:t>
      </w:r>
      <w:r w:rsidRPr="00FD6190">
        <w:t>d.</w:t>
      </w:r>
      <w:r w:rsidR="002348AE">
        <w:t>o.o</w:t>
      </w:r>
      <w:r w:rsidRPr="00FD6190">
        <w:t>.</w:t>
      </w:r>
    </w:p>
    <w:p w:rsidR="00FC7243" w:rsidRPr="00FD6190" w:rsidRDefault="00FC7243" w:rsidP="00FC7243">
      <w:pPr>
        <w:pStyle w:val="Heading1"/>
      </w:pPr>
      <w:bookmarkStart w:id="2" w:name="_Toc476038611"/>
      <w:r w:rsidRPr="00FD6190">
        <w:t>Uključeni organizacijski dijelovi – opseg procedure</w:t>
      </w:r>
      <w:bookmarkEnd w:id="2"/>
    </w:p>
    <w:p w:rsidR="00FC7243" w:rsidRDefault="00FC7243" w:rsidP="00592A2A">
      <w:pPr>
        <w:pStyle w:val="ListParagraph"/>
        <w:numPr>
          <w:ilvl w:val="1"/>
          <w:numId w:val="49"/>
        </w:numPr>
        <w:tabs>
          <w:tab w:val="clear" w:pos="1440"/>
        </w:tabs>
        <w:ind w:left="720"/>
      </w:pPr>
      <w:r w:rsidRPr="00FD6190">
        <w:t>S</w:t>
      </w:r>
      <w:r w:rsidR="002348AE">
        <w:t xml:space="preserve">ektor IKT </w:t>
      </w:r>
    </w:p>
    <w:p w:rsidR="00FC7243" w:rsidRPr="00FD6190" w:rsidRDefault="00FC7243" w:rsidP="00592A2A">
      <w:pPr>
        <w:pStyle w:val="ListParagraph"/>
        <w:numPr>
          <w:ilvl w:val="1"/>
          <w:numId w:val="49"/>
        </w:numPr>
        <w:tabs>
          <w:tab w:val="clear" w:pos="1440"/>
        </w:tabs>
        <w:ind w:left="720"/>
      </w:pPr>
      <w:r>
        <w:t>Voditelj sigurnosti informacijskog sustava</w:t>
      </w:r>
    </w:p>
    <w:p w:rsidR="00FC7243" w:rsidRPr="00FD6190" w:rsidRDefault="00FC7243" w:rsidP="00592A2A">
      <w:pPr>
        <w:pStyle w:val="Heading1"/>
      </w:pPr>
      <w:bookmarkStart w:id="3" w:name="_Toc476038612"/>
      <w:r w:rsidRPr="00FD6190">
        <w:t>Ovlaštenja i odgovornosti</w:t>
      </w:r>
      <w:bookmarkEnd w:id="3"/>
    </w:p>
    <w:p w:rsidR="00FC7243" w:rsidRPr="003305BD" w:rsidRDefault="00FC7243" w:rsidP="003305BD">
      <w:pPr>
        <w:pBdr>
          <w:bottom w:val="single" w:sz="4" w:space="1" w:color="auto"/>
        </w:pBdr>
        <w:jc w:val="center"/>
        <w:rPr>
          <w:b/>
          <w:color w:val="44546A" w:themeColor="text2"/>
        </w:rPr>
      </w:pPr>
      <w:r w:rsidRPr="003305BD">
        <w:rPr>
          <w:b/>
          <w:color w:val="44546A" w:themeColor="text2"/>
        </w:rPr>
        <w:t xml:space="preserve">Administrator informacijskog sustava </w:t>
      </w:r>
    </w:p>
    <w:p w:rsidR="00FC7243" w:rsidRPr="00FD6190" w:rsidRDefault="003305BD" w:rsidP="00592A2A">
      <w:pPr>
        <w:pStyle w:val="ListParagraph"/>
        <w:numPr>
          <w:ilvl w:val="1"/>
          <w:numId w:val="49"/>
        </w:numPr>
        <w:tabs>
          <w:tab w:val="clear" w:pos="1440"/>
        </w:tabs>
        <w:ind w:left="720"/>
      </w:pPr>
      <w:r>
        <w:t>N</w:t>
      </w:r>
      <w:r w:rsidR="00FC7243" w:rsidRPr="00FD6190">
        <w:t>adležan je i odgovoran za neposredno izvršavanje i kontrolu izvršenja nav</w:t>
      </w:r>
      <w:r>
        <w:t>edenih procedura;</w:t>
      </w:r>
    </w:p>
    <w:p w:rsidR="00FC7243" w:rsidRPr="00FD6190" w:rsidRDefault="003305BD" w:rsidP="00592A2A">
      <w:pPr>
        <w:pStyle w:val="ListParagraph"/>
        <w:numPr>
          <w:ilvl w:val="1"/>
          <w:numId w:val="49"/>
        </w:numPr>
        <w:tabs>
          <w:tab w:val="clear" w:pos="1440"/>
        </w:tabs>
        <w:ind w:left="720"/>
      </w:pPr>
      <w:r>
        <w:t>S</w:t>
      </w:r>
      <w:r w:rsidR="00FC7243" w:rsidRPr="00FD6190">
        <w:t xml:space="preserve">vaku uočenu nepravilnost u postupku arhiviranja ispravlja i o njoj izvješćuje direktora </w:t>
      </w:r>
      <w:r>
        <w:t>Službe informatike;</w:t>
      </w:r>
    </w:p>
    <w:p w:rsidR="00FC7243" w:rsidRPr="00FD6190" w:rsidRDefault="003305BD" w:rsidP="00592A2A">
      <w:pPr>
        <w:pStyle w:val="ListParagraph"/>
        <w:numPr>
          <w:ilvl w:val="1"/>
          <w:numId w:val="49"/>
        </w:numPr>
        <w:tabs>
          <w:tab w:val="clear" w:pos="1440"/>
        </w:tabs>
        <w:ind w:left="720"/>
      </w:pPr>
      <w:r>
        <w:t>P</w:t>
      </w:r>
      <w:r w:rsidR="00FC7243" w:rsidRPr="00FD6190">
        <w:t>rati razvoj tehnologija i predlaže neposrednom rukovoditelju mjere za unapređenje i poboljšanje procedura za arhiviranje podataka.</w:t>
      </w:r>
    </w:p>
    <w:p w:rsidR="00FC7243" w:rsidRPr="003305BD" w:rsidRDefault="00FC7243" w:rsidP="003305BD">
      <w:pPr>
        <w:pBdr>
          <w:bottom w:val="single" w:sz="4" w:space="1" w:color="auto"/>
        </w:pBdr>
        <w:jc w:val="center"/>
        <w:rPr>
          <w:b/>
          <w:color w:val="44546A" w:themeColor="text2"/>
        </w:rPr>
      </w:pPr>
      <w:r w:rsidRPr="003305BD">
        <w:rPr>
          <w:b/>
          <w:color w:val="44546A" w:themeColor="text2"/>
        </w:rPr>
        <w:t xml:space="preserve">Direktor Službe informatike </w:t>
      </w:r>
    </w:p>
    <w:p w:rsidR="00FC7243" w:rsidRPr="00FD6190" w:rsidRDefault="003305BD" w:rsidP="003305BD">
      <w:pPr>
        <w:pStyle w:val="ListParagraph"/>
        <w:numPr>
          <w:ilvl w:val="1"/>
          <w:numId w:val="49"/>
        </w:numPr>
        <w:tabs>
          <w:tab w:val="clear" w:pos="1440"/>
        </w:tabs>
        <w:ind w:left="720"/>
      </w:pPr>
      <w:r>
        <w:t>N</w:t>
      </w:r>
      <w:r w:rsidR="00FC7243" w:rsidRPr="00FD6190">
        <w:t>adležan je i odgovoran za strategiju i planiranje</w:t>
      </w:r>
      <w:r>
        <w:t xml:space="preserve"> procedura arhiviranja podataka;</w:t>
      </w:r>
    </w:p>
    <w:p w:rsidR="00FC7243" w:rsidRPr="00FD6190" w:rsidRDefault="003305BD" w:rsidP="003305BD">
      <w:pPr>
        <w:pStyle w:val="ListParagraph"/>
        <w:numPr>
          <w:ilvl w:val="1"/>
          <w:numId w:val="49"/>
        </w:numPr>
        <w:tabs>
          <w:tab w:val="clear" w:pos="1440"/>
        </w:tabs>
        <w:ind w:left="720"/>
      </w:pPr>
      <w:r>
        <w:t>O</w:t>
      </w:r>
      <w:r w:rsidR="00FC7243" w:rsidRPr="00FD6190">
        <w:t>dgovoran je za kontrolu izvršenja navedenih procedura, a u slučaju spriječenosti Administratora i z</w:t>
      </w:r>
      <w:r>
        <w:t>a njihovo operativno provođenje.</w:t>
      </w:r>
    </w:p>
    <w:p w:rsidR="00FC7243" w:rsidRPr="003305BD" w:rsidRDefault="00FC7243" w:rsidP="003305BD">
      <w:pPr>
        <w:pBdr>
          <w:bottom w:val="single" w:sz="4" w:space="1" w:color="auto"/>
        </w:pBdr>
        <w:jc w:val="center"/>
        <w:rPr>
          <w:b/>
          <w:color w:val="44546A" w:themeColor="text2"/>
        </w:rPr>
      </w:pPr>
      <w:r w:rsidRPr="003305BD">
        <w:rPr>
          <w:b/>
          <w:color w:val="44546A" w:themeColor="text2"/>
        </w:rPr>
        <w:t>Voditelj sigurnosti informacijskog sustava</w:t>
      </w:r>
    </w:p>
    <w:p w:rsidR="00FC7243" w:rsidRPr="00FD6190" w:rsidRDefault="003305BD" w:rsidP="003305BD">
      <w:pPr>
        <w:pStyle w:val="ListParagraph"/>
        <w:numPr>
          <w:ilvl w:val="1"/>
          <w:numId w:val="49"/>
        </w:numPr>
        <w:tabs>
          <w:tab w:val="clear" w:pos="1440"/>
        </w:tabs>
        <w:ind w:left="720"/>
      </w:pPr>
      <w:r>
        <w:t>N</w:t>
      </w:r>
      <w:r w:rsidR="00FC7243" w:rsidRPr="00FD6190">
        <w:t xml:space="preserve">adležan je i odgovoran za </w:t>
      </w:r>
      <w:r w:rsidR="00FC7243">
        <w:t>verifikaciju integriteta pričuvne pohrane</w:t>
      </w:r>
      <w:r>
        <w:t>.</w:t>
      </w:r>
    </w:p>
    <w:p w:rsidR="00FC7243" w:rsidRPr="00FD6190" w:rsidRDefault="00FC7243" w:rsidP="003305BD">
      <w:pPr>
        <w:pStyle w:val="Heading1"/>
      </w:pPr>
      <w:bookmarkStart w:id="4" w:name="_Toc476038613"/>
      <w:r w:rsidRPr="00FD6190">
        <w:t>Opis procedure</w:t>
      </w:r>
      <w:bookmarkEnd w:id="4"/>
    </w:p>
    <w:p w:rsidR="00FC7243" w:rsidRDefault="00FC7243" w:rsidP="00FC7243">
      <w:r w:rsidRPr="00FD6190">
        <w:t>Odabrani podaci, nužni za neometano odvijanje svakodnevnog poslovanja, se kopiraju i spremaju na fizički neovisne medije kako bi se mogli koristiti u slučaju gubitka originala. Kopije se kasnije po potrebi mogu kronološki pretraživati i koristiti kao nadomjestak originala.</w:t>
      </w:r>
    </w:p>
    <w:p w:rsidR="001F54D3" w:rsidRPr="00FD6190" w:rsidRDefault="00FC7243" w:rsidP="00FC7243">
      <w:r>
        <w:t>Predmeti i metode backupa su određene temeljem važeće Odluke o popisu podataka korištenih u poslovnim procesima, te važeće Odluke o klasifikaciji informacija i kategorizaciji informacijskih sustava.</w:t>
      </w:r>
    </w:p>
    <w:p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t>1. Metode backup-a</w:t>
      </w:r>
    </w:p>
    <w:p w:rsidR="00FC7243" w:rsidRPr="001F54D3" w:rsidRDefault="00FC7243" w:rsidP="001F54D3">
      <w:pPr>
        <w:ind w:left="426"/>
        <w:jc w:val="left"/>
        <w:rPr>
          <w:b/>
          <w:color w:val="44546A" w:themeColor="text2"/>
          <w:u w:val="single"/>
        </w:rPr>
      </w:pPr>
      <w:r w:rsidRPr="001F54D3">
        <w:rPr>
          <w:b/>
          <w:color w:val="44546A" w:themeColor="text2"/>
          <w:u w:val="single"/>
        </w:rPr>
        <w:t>Podsustav replikacije podataka (DFS)</w:t>
      </w:r>
    </w:p>
    <w:p w:rsidR="00FC7243" w:rsidRPr="00FD6190" w:rsidRDefault="00FC7243" w:rsidP="003305BD">
      <w:pPr>
        <w:ind w:left="426"/>
      </w:pPr>
      <w:r>
        <w:t>DFS</w:t>
      </w:r>
      <w:r w:rsidRPr="00FD6190">
        <w:t xml:space="preserve"> je podsustav koji omogućuje kopiranje podataka s jedne lokacije na jednu ili više drugih u realnom vremenu</w:t>
      </w:r>
      <w:r>
        <w:t>, asinkrono</w:t>
      </w:r>
      <w:r w:rsidRPr="00FD6190">
        <w:t>. Sve spremljene promjene u podacima podsustav evidentira i pohranjuje na odabrane servere, na kojima se nakon sinkronizacije nalaze identične kopije podataka. U slučaju otkazivanja jednog servera, rad s podacima se može preusmjeriti na drugi.</w:t>
      </w:r>
    </w:p>
    <w:p w:rsidR="00FC7243" w:rsidRPr="001F54D3" w:rsidRDefault="00FC7243" w:rsidP="001F54D3">
      <w:pPr>
        <w:ind w:left="426"/>
        <w:jc w:val="left"/>
        <w:rPr>
          <w:b/>
          <w:color w:val="44546A" w:themeColor="text2"/>
          <w:u w:val="single"/>
        </w:rPr>
      </w:pPr>
      <w:r w:rsidRPr="001F54D3">
        <w:rPr>
          <w:b/>
          <w:color w:val="44546A" w:themeColor="text2"/>
          <w:u w:val="single"/>
        </w:rPr>
        <w:lastRenderedPageBreak/>
        <w:t>Podsustav replikacije Microsoft Active Directory/DNS (AD)</w:t>
      </w:r>
    </w:p>
    <w:p w:rsidR="00FC7243" w:rsidRPr="00FD6190" w:rsidRDefault="00FC7243" w:rsidP="003305BD">
      <w:pPr>
        <w:ind w:left="426"/>
      </w:pPr>
      <w:r w:rsidRPr="00FD6190">
        <w:t>Samoreplikacija AD-a s</w:t>
      </w:r>
      <w:r>
        <w:t>e vrši na isti način kao i DFS</w:t>
      </w:r>
      <w:r w:rsidRPr="00FD6190">
        <w:t>, s tim da su obuhvaćeni podaci o korisničkim pravima, lozinke, pristup mrežnim resursima te sistemske datoteke i postavke. Ti podaci su vitalni za funkcioniranje infrastrukture informatičkog sustava</w:t>
      </w:r>
      <w:r>
        <w:t>.</w:t>
      </w:r>
    </w:p>
    <w:p w:rsidR="00FC7243" w:rsidRPr="001F54D3" w:rsidRDefault="00FC7243" w:rsidP="001F54D3">
      <w:pPr>
        <w:ind w:left="426"/>
        <w:jc w:val="left"/>
        <w:rPr>
          <w:b/>
          <w:color w:val="44546A" w:themeColor="text2"/>
          <w:u w:val="single"/>
        </w:rPr>
      </w:pPr>
      <w:r w:rsidRPr="001F54D3">
        <w:rPr>
          <w:b/>
          <w:color w:val="44546A" w:themeColor="text2"/>
          <w:u w:val="single"/>
        </w:rPr>
        <w:t>Podsustav replikacije baze podataka MS SQL</w:t>
      </w:r>
    </w:p>
    <w:p w:rsidR="00FC7243" w:rsidRPr="00FD6190" w:rsidRDefault="00FC7243" w:rsidP="003305BD">
      <w:pPr>
        <w:ind w:left="426"/>
      </w:pPr>
      <w:r>
        <w:t>Produkcijske baze podataka se repliciraju putem SQL Mirroring sustava. Sve izmjene na bazama podataka na primarnom poslužitelju se u realnom vremenu sinkrono izvršavaju i na pričuvnom poslužitelju.</w:t>
      </w:r>
    </w:p>
    <w:p w:rsidR="00FC7243" w:rsidRPr="001F54D3" w:rsidRDefault="00FC7243" w:rsidP="001F54D3">
      <w:pPr>
        <w:ind w:left="426"/>
        <w:jc w:val="left"/>
        <w:rPr>
          <w:b/>
          <w:color w:val="44546A" w:themeColor="text2"/>
          <w:u w:val="single"/>
        </w:rPr>
      </w:pPr>
      <w:r w:rsidRPr="001F54D3">
        <w:rPr>
          <w:b/>
          <w:color w:val="44546A" w:themeColor="text2"/>
          <w:u w:val="single"/>
        </w:rPr>
        <w:t>Backup produkcijskih poslužitelja na virtualizacijski hipervizor u pričuvnom računalnom centru</w:t>
      </w:r>
    </w:p>
    <w:p w:rsidR="00FC7243" w:rsidRDefault="00FC7243" w:rsidP="003305BD">
      <w:pPr>
        <w:ind w:left="426"/>
      </w:pPr>
      <w:r>
        <w:t>Produkcijski poslužitelji egzistiraju u obliku virtualnih strojeva smještenih na virtualizacijske hipevizore. Putem aplikacije Acronis se vrši kopiranje sistemskih diskova poslužitelja na virtualizacijski hipervizor. Kopije strojeva su stavljene izvan funkcije dok se ne pokaže potreba za njihovim aktiviranjem kod pada primarnih poslužitelja (Cold Stand-By).</w:t>
      </w:r>
    </w:p>
    <w:p w:rsidR="00FC7243" w:rsidRPr="001F54D3" w:rsidRDefault="00FC7243" w:rsidP="001F54D3">
      <w:pPr>
        <w:ind w:left="426"/>
        <w:jc w:val="left"/>
        <w:rPr>
          <w:b/>
          <w:color w:val="44546A" w:themeColor="text2"/>
          <w:u w:val="single"/>
        </w:rPr>
      </w:pPr>
      <w:r w:rsidRPr="001F54D3">
        <w:rPr>
          <w:b/>
          <w:color w:val="44546A" w:themeColor="text2"/>
          <w:u w:val="single"/>
        </w:rPr>
        <w:t>Arhiviranje podataka</w:t>
      </w:r>
    </w:p>
    <w:p w:rsidR="00FC7243" w:rsidRDefault="00FC7243" w:rsidP="003305BD">
      <w:pPr>
        <w:ind w:left="426"/>
      </w:pPr>
      <w:r>
        <w:t xml:space="preserve">Preostali podaci potrebni za rad </w:t>
      </w:r>
      <w:r w:rsidR="007E1150">
        <w:t>Tvrtke</w:t>
      </w:r>
      <w:r>
        <w:t xml:space="preserve"> se pohranjuju uz pomoć aplikacije Cobian i čuvaju po unaprijed određenim shemama. Takvi podaci služe za obnovu rada nakon incidenata, ali i za potrebe povijesne rekonstrukcije informacija.</w:t>
      </w:r>
    </w:p>
    <w:p w:rsidR="00FC7243" w:rsidRPr="001F54D3" w:rsidRDefault="00FC7243" w:rsidP="001F54D3">
      <w:pPr>
        <w:ind w:left="426"/>
        <w:jc w:val="left"/>
        <w:rPr>
          <w:b/>
          <w:color w:val="44546A" w:themeColor="text2"/>
          <w:u w:val="single"/>
        </w:rPr>
      </w:pPr>
      <w:r w:rsidRPr="001F54D3">
        <w:rPr>
          <w:b/>
          <w:color w:val="44546A" w:themeColor="text2"/>
          <w:u w:val="single"/>
        </w:rPr>
        <w:t>Udaljena pohrana podataka za potrebe oporavka (DR)</w:t>
      </w:r>
    </w:p>
    <w:p w:rsidR="00FC7243" w:rsidRDefault="00FC7243" w:rsidP="003305BD">
      <w:pPr>
        <w:ind w:left="426"/>
      </w:pPr>
      <w:r>
        <w:t>Podaci za potrebe oporavka se po unaprijed određenim shemama pohranjuju putem aplikacije Cobian i čuvaju na poslužiteljima u pričuvnom računalnom centru. Takvi podaci se pridružuju poslužiteljima u Cold Stand-By načinu rada kako bi se mogao nastaviti rad korištenjem pričuvnog računalnog centra.</w:t>
      </w:r>
    </w:p>
    <w:p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t>2. Sheme Backup-a</w:t>
      </w:r>
    </w:p>
    <w:p w:rsidR="00FC7243" w:rsidRDefault="00FC7243" w:rsidP="00FC7243">
      <w:pPr>
        <w:ind w:left="360"/>
      </w:pPr>
      <w:r>
        <w:t>Izrada pričuvnih kopija podataka se vrši prema sljedećim shemama:</w:t>
      </w:r>
    </w:p>
    <w:p w:rsidR="00FC7243" w:rsidRDefault="00481965" w:rsidP="00481965">
      <w:pPr>
        <w:rPr>
          <w:sz w:val="20"/>
        </w:rPr>
      </w:pPr>
      <w:r>
        <w:rPr>
          <w:b/>
          <w:sz w:val="20"/>
        </w:rPr>
        <w:t xml:space="preserve">Slika </w:t>
      </w:r>
      <w:r w:rsidR="00FC7243" w:rsidRPr="009F5BCC">
        <w:rPr>
          <w:b/>
          <w:sz w:val="20"/>
        </w:rPr>
        <w:t xml:space="preserve">1: </w:t>
      </w:r>
      <w:r w:rsidR="00FC7243" w:rsidRPr="009F5BCC">
        <w:rPr>
          <w:sz w:val="20"/>
        </w:rPr>
        <w:t xml:space="preserve">Backup produkcijskih poslužitelja </w:t>
      </w:r>
      <w:r w:rsidR="0001692E">
        <w:rPr>
          <w:sz w:val="20"/>
        </w:rPr>
        <w:t xml:space="preserve">putem Veem backup sustava </w:t>
      </w:r>
    </w:p>
    <w:p w:rsidR="00481965" w:rsidRDefault="0001692E" w:rsidP="002348AE">
      <w:pPr>
        <w:spacing w:after="160" w:line="259" w:lineRule="auto"/>
        <w:jc w:val="center"/>
        <w:rPr>
          <w:b/>
          <w:sz w:val="20"/>
        </w:rPr>
      </w:pPr>
      <w:r>
        <w:rPr>
          <w:b/>
          <w:noProof/>
          <w:sz w:val="20"/>
        </w:rPr>
        <w:drawing>
          <wp:inline distT="0" distB="0" distL="0" distR="0">
            <wp:extent cx="5313872" cy="3178588"/>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6925" cy="3180414"/>
                    </a:xfrm>
                    <a:prstGeom prst="rect">
                      <a:avLst/>
                    </a:prstGeom>
                    <a:noFill/>
                    <a:ln>
                      <a:noFill/>
                    </a:ln>
                  </pic:spPr>
                </pic:pic>
              </a:graphicData>
            </a:graphic>
          </wp:inline>
        </w:drawing>
      </w:r>
    </w:p>
    <w:p w:rsidR="00481965" w:rsidRDefault="00481965" w:rsidP="00481965">
      <w:pPr>
        <w:rPr>
          <w:sz w:val="20"/>
        </w:rPr>
      </w:pPr>
      <w:r>
        <w:rPr>
          <w:b/>
          <w:sz w:val="20"/>
        </w:rPr>
        <w:lastRenderedPageBreak/>
        <w:t>Slika 2</w:t>
      </w:r>
      <w:r w:rsidRPr="009F5BCC">
        <w:rPr>
          <w:b/>
          <w:sz w:val="20"/>
        </w:rPr>
        <w:t xml:space="preserve">: </w:t>
      </w:r>
      <w:r w:rsidRPr="009F5BCC">
        <w:rPr>
          <w:sz w:val="20"/>
        </w:rPr>
        <w:t xml:space="preserve">Backup </w:t>
      </w:r>
      <w:r w:rsidR="007E1150">
        <w:rPr>
          <w:sz w:val="20"/>
        </w:rPr>
        <w:t>Core</w:t>
      </w:r>
      <w:r>
        <w:rPr>
          <w:sz w:val="20"/>
        </w:rPr>
        <w:t xml:space="preserve"> </w:t>
      </w:r>
      <w:r w:rsidRPr="009F5BCC">
        <w:rPr>
          <w:sz w:val="20"/>
        </w:rPr>
        <w:t xml:space="preserve">produkcijskih poslužitelja </w:t>
      </w:r>
      <w:r>
        <w:rPr>
          <w:sz w:val="20"/>
        </w:rPr>
        <w:t xml:space="preserve">putem Veem backup sustava </w:t>
      </w:r>
      <w:r w:rsidR="0001692E">
        <w:rPr>
          <w:b/>
          <w:noProof/>
          <w:sz w:val="20"/>
        </w:rPr>
        <w:drawing>
          <wp:inline distT="0" distB="0" distL="0" distR="0">
            <wp:extent cx="5408762" cy="2392486"/>
            <wp:effectExtent l="0" t="0" r="190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1955" cy="2393898"/>
                    </a:xfrm>
                    <a:prstGeom prst="rect">
                      <a:avLst/>
                    </a:prstGeom>
                    <a:noFill/>
                    <a:ln>
                      <a:noFill/>
                    </a:ln>
                  </pic:spPr>
                </pic:pic>
              </a:graphicData>
            </a:graphic>
          </wp:inline>
        </w:drawing>
      </w:r>
    </w:p>
    <w:p w:rsidR="00481965" w:rsidRDefault="00481965" w:rsidP="00481965">
      <w:pPr>
        <w:rPr>
          <w:sz w:val="20"/>
        </w:rPr>
      </w:pPr>
      <w:r>
        <w:rPr>
          <w:b/>
          <w:sz w:val="20"/>
        </w:rPr>
        <w:t>Slika 3</w:t>
      </w:r>
      <w:r w:rsidRPr="009F5BCC">
        <w:rPr>
          <w:b/>
          <w:sz w:val="20"/>
        </w:rPr>
        <w:t xml:space="preserve">: </w:t>
      </w:r>
      <w:r w:rsidRPr="009F5BCC">
        <w:rPr>
          <w:sz w:val="20"/>
        </w:rPr>
        <w:t xml:space="preserve">Backup </w:t>
      </w:r>
      <w:r>
        <w:rPr>
          <w:sz w:val="20"/>
        </w:rPr>
        <w:t xml:space="preserve">Exchange-a putem Veem backup sustava </w:t>
      </w:r>
    </w:p>
    <w:p w:rsidR="00481965" w:rsidRDefault="0001692E" w:rsidP="00481965">
      <w:pPr>
        <w:rPr>
          <w:sz w:val="20"/>
        </w:rPr>
      </w:pPr>
      <w:r>
        <w:rPr>
          <w:b/>
          <w:noProof/>
          <w:sz w:val="20"/>
        </w:rPr>
        <w:drawing>
          <wp:inline distT="0" distB="0" distL="0" distR="0">
            <wp:extent cx="5753735" cy="20618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2061845"/>
                    </a:xfrm>
                    <a:prstGeom prst="rect">
                      <a:avLst/>
                    </a:prstGeom>
                    <a:noFill/>
                    <a:ln>
                      <a:noFill/>
                    </a:ln>
                  </pic:spPr>
                </pic:pic>
              </a:graphicData>
            </a:graphic>
          </wp:inline>
        </w:drawing>
      </w:r>
    </w:p>
    <w:p w:rsidR="00481965" w:rsidRDefault="00481965" w:rsidP="00481965">
      <w:pPr>
        <w:rPr>
          <w:sz w:val="20"/>
        </w:rPr>
      </w:pPr>
      <w:r>
        <w:rPr>
          <w:b/>
          <w:sz w:val="20"/>
        </w:rPr>
        <w:t>Slika 4</w:t>
      </w:r>
      <w:r w:rsidRPr="009F5BCC">
        <w:rPr>
          <w:b/>
          <w:sz w:val="20"/>
        </w:rPr>
        <w:t xml:space="preserve">: </w:t>
      </w:r>
      <w:r w:rsidRPr="009F5BCC">
        <w:rPr>
          <w:sz w:val="20"/>
        </w:rPr>
        <w:t xml:space="preserve">Backup </w:t>
      </w:r>
      <w:r>
        <w:rPr>
          <w:sz w:val="20"/>
        </w:rPr>
        <w:t xml:space="preserve">file-system servera putem Veem backup sustava </w:t>
      </w:r>
    </w:p>
    <w:p w:rsidR="0001692E" w:rsidRDefault="0001692E" w:rsidP="00481965">
      <w:pPr>
        <w:rPr>
          <w:sz w:val="20"/>
        </w:rPr>
      </w:pPr>
      <w:r>
        <w:rPr>
          <w:b/>
          <w:noProof/>
          <w:sz w:val="20"/>
        </w:rPr>
        <w:drawing>
          <wp:inline distT="0" distB="0" distL="0" distR="0">
            <wp:extent cx="5753735" cy="20618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735" cy="2061845"/>
                    </a:xfrm>
                    <a:prstGeom prst="rect">
                      <a:avLst/>
                    </a:prstGeom>
                    <a:noFill/>
                    <a:ln>
                      <a:noFill/>
                    </a:ln>
                  </pic:spPr>
                </pic:pic>
              </a:graphicData>
            </a:graphic>
          </wp:inline>
        </w:drawing>
      </w:r>
    </w:p>
    <w:p w:rsidR="00481965" w:rsidRDefault="00481965" w:rsidP="00481965">
      <w:pPr>
        <w:rPr>
          <w:sz w:val="20"/>
        </w:rPr>
      </w:pPr>
      <w:r>
        <w:rPr>
          <w:b/>
          <w:sz w:val="20"/>
        </w:rPr>
        <w:t>Slika 5</w:t>
      </w:r>
      <w:r w:rsidRPr="009F5BCC">
        <w:rPr>
          <w:b/>
          <w:sz w:val="20"/>
        </w:rPr>
        <w:t xml:space="preserve">: </w:t>
      </w:r>
      <w:r w:rsidRPr="009F5BCC">
        <w:rPr>
          <w:sz w:val="20"/>
        </w:rPr>
        <w:t xml:space="preserve">Backup </w:t>
      </w:r>
      <w:r>
        <w:rPr>
          <w:sz w:val="20"/>
        </w:rPr>
        <w:t xml:space="preserve">document management servera putem Veem backup sustava </w:t>
      </w:r>
    </w:p>
    <w:p w:rsidR="0001692E" w:rsidRDefault="0001692E">
      <w:pPr>
        <w:spacing w:after="160" w:line="259" w:lineRule="auto"/>
        <w:jc w:val="left"/>
        <w:rPr>
          <w:b/>
          <w:sz w:val="20"/>
        </w:rPr>
      </w:pPr>
      <w:r>
        <w:rPr>
          <w:b/>
          <w:noProof/>
          <w:sz w:val="20"/>
        </w:rPr>
        <w:lastRenderedPageBreak/>
        <w:drawing>
          <wp:inline distT="0" distB="0" distL="0" distR="0">
            <wp:extent cx="5753735" cy="26828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2682875"/>
                    </a:xfrm>
                    <a:prstGeom prst="rect">
                      <a:avLst/>
                    </a:prstGeom>
                    <a:noFill/>
                    <a:ln>
                      <a:noFill/>
                    </a:ln>
                  </pic:spPr>
                </pic:pic>
              </a:graphicData>
            </a:graphic>
          </wp:inline>
        </w:drawing>
      </w:r>
    </w:p>
    <w:p w:rsidR="0001692E" w:rsidRDefault="0001692E">
      <w:pPr>
        <w:spacing w:after="160" w:line="259" w:lineRule="auto"/>
        <w:jc w:val="left"/>
        <w:rPr>
          <w:b/>
          <w:sz w:val="20"/>
        </w:rPr>
      </w:pPr>
    </w:p>
    <w:p w:rsidR="009F5BCC" w:rsidRDefault="009F5BCC">
      <w:pPr>
        <w:spacing w:after="160" w:line="259" w:lineRule="auto"/>
        <w:jc w:val="left"/>
        <w:rPr>
          <w:b/>
          <w:sz w:val="20"/>
        </w:rPr>
        <w:sectPr w:rsidR="009F5BCC" w:rsidSect="00E026AD">
          <w:headerReference w:type="default" r:id="rId13"/>
          <w:footerReference w:type="default" r:id="rId14"/>
          <w:footerReference w:type="first" r:id="rId15"/>
          <w:pgSz w:w="11906" w:h="16838"/>
          <w:pgMar w:top="1639" w:right="1417" w:bottom="1417" w:left="1417" w:header="720" w:footer="720" w:gutter="0"/>
          <w:pgNumType w:start="0"/>
          <w:cols w:space="720"/>
          <w:titlePg/>
          <w:docGrid w:linePitch="360"/>
        </w:sectPr>
      </w:pPr>
      <w:r>
        <w:rPr>
          <w:b/>
          <w:sz w:val="20"/>
        </w:rPr>
        <w:br w:type="page"/>
      </w:r>
    </w:p>
    <w:p w:rsidR="00FC7243" w:rsidRPr="009F5BCC" w:rsidRDefault="00FC7243" w:rsidP="009F5BCC">
      <w:pPr>
        <w:spacing w:before="240"/>
        <w:rPr>
          <w:b/>
          <w:sz w:val="20"/>
        </w:rPr>
      </w:pPr>
      <w:r w:rsidRPr="009F5BCC">
        <w:rPr>
          <w:b/>
          <w:sz w:val="20"/>
        </w:rPr>
        <w:lastRenderedPageBreak/>
        <w:t xml:space="preserve">Tablica 2. </w:t>
      </w:r>
      <w:r w:rsidRPr="009F5BCC">
        <w:rPr>
          <w:sz w:val="20"/>
        </w:rPr>
        <w:t>Arhiviranje podataka</w:t>
      </w:r>
    </w:p>
    <w:tbl>
      <w:tblPr>
        <w:tblW w:w="5000" w:type="pct"/>
        <w:tblLayout w:type="fixed"/>
        <w:tblLook w:val="04A0" w:firstRow="1" w:lastRow="0" w:firstColumn="1" w:lastColumn="0" w:noHBand="0" w:noVBand="1"/>
      </w:tblPr>
      <w:tblGrid>
        <w:gridCol w:w="1270"/>
        <w:gridCol w:w="2834"/>
        <w:gridCol w:w="3828"/>
        <w:gridCol w:w="708"/>
        <w:gridCol w:w="994"/>
        <w:gridCol w:w="917"/>
        <w:gridCol w:w="2201"/>
        <w:gridCol w:w="1019"/>
      </w:tblGrid>
      <w:tr w:rsidR="009F5BCC" w:rsidRPr="00172C9E" w:rsidTr="009F5BCC">
        <w:trPr>
          <w:trHeight w:val="284"/>
        </w:trPr>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Naziv</w:t>
            </w:r>
          </w:p>
        </w:tc>
        <w:tc>
          <w:tcPr>
            <w:tcW w:w="1029"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Izvor</w:t>
            </w:r>
          </w:p>
        </w:tc>
        <w:tc>
          <w:tcPr>
            <w:tcW w:w="1390"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Destinacija</w:t>
            </w:r>
          </w:p>
        </w:tc>
        <w:tc>
          <w:tcPr>
            <w:tcW w:w="257"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RPO</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Raspored</w:t>
            </w:r>
          </w:p>
        </w:tc>
        <w:tc>
          <w:tcPr>
            <w:tcW w:w="333"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Učestalost</w:t>
            </w:r>
          </w:p>
        </w:tc>
        <w:tc>
          <w:tcPr>
            <w:tcW w:w="799"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Tip backupa</w:t>
            </w:r>
          </w:p>
        </w:tc>
        <w:tc>
          <w:tcPr>
            <w:tcW w:w="370"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4"/>
                <w:szCs w:val="16"/>
              </w:rPr>
            </w:pPr>
            <w:r w:rsidRPr="00481965">
              <w:rPr>
                <w:rFonts w:cs="Arial"/>
                <w:b/>
                <w:bCs/>
                <w:color w:val="000000"/>
                <w:sz w:val="14"/>
                <w:szCs w:val="16"/>
              </w:rPr>
              <w:t>Retencija</w:t>
            </w:r>
          </w:p>
        </w:tc>
      </w:tr>
      <w:tr w:rsidR="009F5BCC" w:rsidRPr="00172C9E" w:rsidTr="009F5BCC">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Dokumenti</w:t>
            </w:r>
          </w:p>
        </w:tc>
        <w:tc>
          <w:tcPr>
            <w:tcW w:w="102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\\NAS-ALEX\Dokumenti</w:t>
            </w:r>
          </w:p>
        </w:tc>
        <w:tc>
          <w:tcPr>
            <w:tcW w:w="139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\\NAS-ALEX\Backups\Dokumenti (Synology LUN-3)</w:t>
            </w:r>
          </w:p>
        </w:tc>
        <w:tc>
          <w:tcPr>
            <w:tcW w:w="25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18:00h</w:t>
            </w:r>
          </w:p>
        </w:tc>
        <w:tc>
          <w:tcPr>
            <w:tcW w:w="333"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Dnevno</w:t>
            </w:r>
          </w:p>
        </w:tc>
        <w:tc>
          <w:tcPr>
            <w:tcW w:w="79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Inkrementalni, svaki 360-ti puni</w:t>
            </w:r>
          </w:p>
        </w:tc>
        <w:tc>
          <w:tcPr>
            <w:tcW w:w="37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5 godina</w:t>
            </w:r>
          </w:p>
        </w:tc>
      </w:tr>
      <w:tr w:rsidR="009F5BCC" w:rsidRPr="00172C9E" w:rsidTr="009F5BCC">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DOS Programi</w:t>
            </w:r>
          </w:p>
        </w:tc>
        <w:tc>
          <w:tcPr>
            <w:tcW w:w="102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w:t>
            </w:r>
            <w:r w:rsidR="00481965" w:rsidRPr="00481965">
              <w:rPr>
                <w:rFonts w:cs="Arial"/>
                <w:color w:val="000000"/>
                <w:sz w:val="14"/>
                <w:szCs w:val="16"/>
              </w:rPr>
              <w:t>NAS-ALEX</w:t>
            </w:r>
            <w:r w:rsidRPr="00481965">
              <w:rPr>
                <w:rFonts w:cs="Arial"/>
                <w:color w:val="000000"/>
                <w:sz w:val="14"/>
                <w:szCs w:val="16"/>
              </w:rPr>
              <w:t>\DOS Programi</w:t>
            </w:r>
          </w:p>
        </w:tc>
        <w:tc>
          <w:tcPr>
            <w:tcW w:w="139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\\NAS-ALEX\Backups\DOS Programi (Synology LUN-3)</w:t>
            </w:r>
          </w:p>
        </w:tc>
        <w:tc>
          <w:tcPr>
            <w:tcW w:w="25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22:00h</w:t>
            </w:r>
          </w:p>
        </w:tc>
        <w:tc>
          <w:tcPr>
            <w:tcW w:w="333"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Dnevno</w:t>
            </w:r>
          </w:p>
        </w:tc>
        <w:tc>
          <w:tcPr>
            <w:tcW w:w="79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Inkrementalni, svaki 360-ti puni</w:t>
            </w:r>
          </w:p>
        </w:tc>
        <w:tc>
          <w:tcPr>
            <w:tcW w:w="37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5 godina</w:t>
            </w:r>
          </w:p>
        </w:tc>
      </w:tr>
      <w:tr w:rsidR="009F5BCC" w:rsidRPr="00172C9E" w:rsidTr="009F5BCC">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Win Programi</w:t>
            </w:r>
          </w:p>
        </w:tc>
        <w:tc>
          <w:tcPr>
            <w:tcW w:w="102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\\NAS-ALEX\WIN Programi</w:t>
            </w:r>
          </w:p>
        </w:tc>
        <w:tc>
          <w:tcPr>
            <w:tcW w:w="139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\\NAS-ALEX\Backups\WIN Programi (Synology LUN-3)</w:t>
            </w:r>
          </w:p>
        </w:tc>
        <w:tc>
          <w:tcPr>
            <w:tcW w:w="25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16:00h</w:t>
            </w:r>
          </w:p>
        </w:tc>
        <w:tc>
          <w:tcPr>
            <w:tcW w:w="333"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Dnevno</w:t>
            </w:r>
          </w:p>
        </w:tc>
        <w:tc>
          <w:tcPr>
            <w:tcW w:w="79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Inkrementalni, svaki 360-ti puni</w:t>
            </w:r>
          </w:p>
        </w:tc>
        <w:tc>
          <w:tcPr>
            <w:tcW w:w="37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5 godina</w:t>
            </w:r>
          </w:p>
        </w:tc>
      </w:tr>
      <w:tr w:rsidR="009F5BCC" w:rsidRPr="00172C9E" w:rsidTr="009F5BCC">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SQL Backups</w:t>
            </w:r>
          </w:p>
        </w:tc>
        <w:tc>
          <w:tcPr>
            <w:tcW w:w="102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SRV-HOGAR SQL SERVER</w:t>
            </w:r>
          </w:p>
        </w:tc>
        <w:tc>
          <w:tcPr>
            <w:tcW w:w="139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\\SRV-HOGAR\SQL Backups (Synology LUN-2)</w:t>
            </w:r>
          </w:p>
        </w:tc>
        <w:tc>
          <w:tcPr>
            <w:tcW w:w="25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23:00h</w:t>
            </w:r>
          </w:p>
        </w:tc>
        <w:tc>
          <w:tcPr>
            <w:tcW w:w="333"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Dnevno</w:t>
            </w:r>
          </w:p>
        </w:tc>
        <w:tc>
          <w:tcPr>
            <w:tcW w:w="79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Inkrementalni, svaki 7-mi puni</w:t>
            </w:r>
          </w:p>
        </w:tc>
        <w:tc>
          <w:tcPr>
            <w:tcW w:w="37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5 godina</w:t>
            </w:r>
          </w:p>
        </w:tc>
      </w:tr>
      <w:tr w:rsidR="009F5BCC" w:rsidRPr="009F5BCC" w:rsidTr="009F5BCC">
        <w:trPr>
          <w:trHeight w:val="382"/>
        </w:trPr>
        <w:tc>
          <w:tcPr>
            <w:tcW w:w="461"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Logs</w:t>
            </w:r>
          </w:p>
        </w:tc>
        <w:tc>
          <w:tcPr>
            <w:tcW w:w="1029" w:type="pct"/>
            <w:tcBorders>
              <w:top w:val="nil"/>
              <w:left w:val="nil"/>
              <w:bottom w:val="single" w:sz="4" w:space="0" w:color="auto"/>
              <w:right w:val="single" w:sz="4" w:space="0" w:color="auto"/>
            </w:tcBorders>
            <w:shd w:val="clear" w:color="auto" w:fill="auto"/>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Prema važećem Pravilniku o upravljanju operativnim i sistemskim zapisima</w:t>
            </w:r>
          </w:p>
        </w:tc>
        <w:tc>
          <w:tcPr>
            <w:tcW w:w="139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\\NAS-ALEX\Backups\Logs (Synology LUN-3)</w:t>
            </w:r>
          </w:p>
        </w:tc>
        <w:tc>
          <w:tcPr>
            <w:tcW w:w="25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24h</w:t>
            </w:r>
          </w:p>
        </w:tc>
        <w:tc>
          <w:tcPr>
            <w:tcW w:w="361"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00:00h</w:t>
            </w:r>
          </w:p>
        </w:tc>
        <w:tc>
          <w:tcPr>
            <w:tcW w:w="333"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Dnevno</w:t>
            </w:r>
          </w:p>
        </w:tc>
        <w:tc>
          <w:tcPr>
            <w:tcW w:w="79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Inkrementalni, svaki 30-ti puni</w:t>
            </w:r>
          </w:p>
        </w:tc>
        <w:tc>
          <w:tcPr>
            <w:tcW w:w="37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4"/>
                <w:szCs w:val="16"/>
              </w:rPr>
            </w:pPr>
            <w:r w:rsidRPr="00481965">
              <w:rPr>
                <w:rFonts w:cs="Arial"/>
                <w:color w:val="000000"/>
                <w:sz w:val="14"/>
                <w:szCs w:val="16"/>
              </w:rPr>
              <w:t>30 dana</w:t>
            </w:r>
          </w:p>
        </w:tc>
      </w:tr>
    </w:tbl>
    <w:p w:rsidR="00FC7243" w:rsidRPr="009F5BCC" w:rsidRDefault="00FC7243" w:rsidP="009F5BCC">
      <w:pPr>
        <w:spacing w:before="240"/>
        <w:rPr>
          <w:b/>
          <w:sz w:val="20"/>
        </w:rPr>
      </w:pPr>
      <w:r w:rsidRPr="009F5BCC">
        <w:rPr>
          <w:b/>
          <w:sz w:val="20"/>
        </w:rPr>
        <w:t xml:space="preserve">Tablica 3. </w:t>
      </w:r>
      <w:r w:rsidRPr="009F5BCC">
        <w:rPr>
          <w:sz w:val="20"/>
        </w:rPr>
        <w:t>Replikacija</w:t>
      </w:r>
    </w:p>
    <w:tbl>
      <w:tblPr>
        <w:tblW w:w="5000" w:type="pct"/>
        <w:tblLayout w:type="fixed"/>
        <w:tblLook w:val="04A0" w:firstRow="1" w:lastRow="0" w:firstColumn="1" w:lastColumn="0" w:noHBand="0" w:noVBand="1"/>
      </w:tblPr>
      <w:tblGrid>
        <w:gridCol w:w="1414"/>
        <w:gridCol w:w="2692"/>
        <w:gridCol w:w="6773"/>
        <w:gridCol w:w="1055"/>
        <w:gridCol w:w="1837"/>
      </w:tblGrid>
      <w:tr w:rsidR="00FC7243" w:rsidRPr="00172C9E" w:rsidTr="009F5BCC">
        <w:trPr>
          <w:trHeight w:val="284"/>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4"/>
              </w:rPr>
            </w:pPr>
            <w:r w:rsidRPr="00481965">
              <w:rPr>
                <w:rFonts w:cs="Arial"/>
                <w:b/>
                <w:bCs/>
                <w:color w:val="000000"/>
                <w:sz w:val="16"/>
                <w:szCs w:val="14"/>
              </w:rPr>
              <w:t>Naziv</w:t>
            </w:r>
          </w:p>
        </w:tc>
        <w:tc>
          <w:tcPr>
            <w:tcW w:w="977"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4"/>
              </w:rPr>
            </w:pPr>
            <w:r w:rsidRPr="00481965">
              <w:rPr>
                <w:rFonts w:cs="Arial"/>
                <w:b/>
                <w:bCs/>
                <w:color w:val="000000"/>
                <w:sz w:val="16"/>
                <w:szCs w:val="14"/>
              </w:rPr>
              <w:t>Izvor</w:t>
            </w:r>
          </w:p>
        </w:tc>
        <w:tc>
          <w:tcPr>
            <w:tcW w:w="2459"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4"/>
              </w:rPr>
            </w:pPr>
            <w:r w:rsidRPr="00481965">
              <w:rPr>
                <w:rFonts w:cs="Arial"/>
                <w:b/>
                <w:bCs/>
                <w:color w:val="000000"/>
                <w:sz w:val="16"/>
                <w:szCs w:val="14"/>
              </w:rPr>
              <w:t>Destinacija</w:t>
            </w: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4"/>
              </w:rPr>
            </w:pPr>
            <w:r w:rsidRPr="00481965">
              <w:rPr>
                <w:rFonts w:cs="Arial"/>
                <w:b/>
                <w:bCs/>
                <w:color w:val="000000"/>
                <w:sz w:val="16"/>
                <w:szCs w:val="14"/>
              </w:rPr>
              <w:t>RPO</w:t>
            </w:r>
          </w:p>
        </w:tc>
        <w:tc>
          <w:tcPr>
            <w:tcW w:w="667"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4"/>
              </w:rPr>
            </w:pPr>
            <w:r w:rsidRPr="00481965">
              <w:rPr>
                <w:rFonts w:cs="Arial"/>
                <w:b/>
                <w:bCs/>
                <w:color w:val="000000"/>
                <w:sz w:val="16"/>
                <w:szCs w:val="14"/>
              </w:rPr>
              <w:t>Tip replikacije</w:t>
            </w:r>
          </w:p>
        </w:tc>
      </w:tr>
      <w:tr w:rsidR="00FC7243" w:rsidRPr="00172C9E" w:rsidTr="009F5BCC">
        <w:trPr>
          <w:trHeight w:val="284"/>
        </w:trPr>
        <w:tc>
          <w:tcPr>
            <w:tcW w:w="513"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Dokumenti</w:t>
            </w:r>
          </w:p>
        </w:tc>
        <w:tc>
          <w:tcPr>
            <w:tcW w:w="97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\\NAS-ALEX\Dokumenti</w:t>
            </w:r>
          </w:p>
        </w:tc>
        <w:tc>
          <w:tcPr>
            <w:tcW w:w="245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\\SRV-HERCULES\repl_Dokumenti (Synology LUN-1)</w:t>
            </w:r>
          </w:p>
        </w:tc>
        <w:tc>
          <w:tcPr>
            <w:tcW w:w="383"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DFS</w:t>
            </w:r>
          </w:p>
        </w:tc>
      </w:tr>
      <w:tr w:rsidR="00FC7243" w:rsidRPr="00172C9E" w:rsidTr="009F5BCC">
        <w:trPr>
          <w:trHeight w:val="284"/>
        </w:trPr>
        <w:tc>
          <w:tcPr>
            <w:tcW w:w="513"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DOS Programi</w:t>
            </w:r>
          </w:p>
        </w:tc>
        <w:tc>
          <w:tcPr>
            <w:tcW w:w="977" w:type="pct"/>
            <w:tcBorders>
              <w:top w:val="nil"/>
              <w:left w:val="nil"/>
              <w:bottom w:val="single" w:sz="4" w:space="0" w:color="auto"/>
              <w:right w:val="single" w:sz="4" w:space="0" w:color="auto"/>
            </w:tcBorders>
            <w:shd w:val="clear" w:color="auto" w:fill="auto"/>
            <w:noWrap/>
            <w:vAlign w:val="center"/>
          </w:tcPr>
          <w:p w:rsidR="00FC7243" w:rsidRPr="00481965" w:rsidRDefault="00481965" w:rsidP="009F5BCC">
            <w:pPr>
              <w:spacing w:after="0"/>
              <w:rPr>
                <w:rFonts w:cs="Arial"/>
                <w:color w:val="000000"/>
                <w:sz w:val="16"/>
                <w:szCs w:val="14"/>
              </w:rPr>
            </w:pPr>
            <w:r w:rsidRPr="00481965">
              <w:rPr>
                <w:rFonts w:cs="Arial"/>
                <w:color w:val="000000"/>
                <w:sz w:val="16"/>
                <w:szCs w:val="14"/>
              </w:rPr>
              <w:t>\\NAS-ALEX</w:t>
            </w:r>
            <w:r w:rsidR="00FC7243" w:rsidRPr="00481965">
              <w:rPr>
                <w:rFonts w:cs="Arial"/>
                <w:color w:val="000000"/>
                <w:sz w:val="16"/>
                <w:szCs w:val="14"/>
              </w:rPr>
              <w:t>\DOS Programi</w:t>
            </w:r>
          </w:p>
        </w:tc>
        <w:tc>
          <w:tcPr>
            <w:tcW w:w="245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\\SRV-HERCULES\repl_DOS Programi (Synology LUN-1)</w:t>
            </w:r>
          </w:p>
        </w:tc>
        <w:tc>
          <w:tcPr>
            <w:tcW w:w="383"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DFS</w:t>
            </w:r>
          </w:p>
        </w:tc>
      </w:tr>
      <w:tr w:rsidR="00FC7243" w:rsidRPr="00172C9E" w:rsidTr="009F5BCC">
        <w:trPr>
          <w:trHeight w:val="284"/>
        </w:trPr>
        <w:tc>
          <w:tcPr>
            <w:tcW w:w="513"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Win Programi</w:t>
            </w:r>
          </w:p>
        </w:tc>
        <w:tc>
          <w:tcPr>
            <w:tcW w:w="97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\\NAS-ALEX\WIN Programi</w:t>
            </w:r>
          </w:p>
        </w:tc>
        <w:tc>
          <w:tcPr>
            <w:tcW w:w="245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\\SRV-HERCULES\repl_WIN Programi (Synology LUN-1)</w:t>
            </w:r>
          </w:p>
        </w:tc>
        <w:tc>
          <w:tcPr>
            <w:tcW w:w="383"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DFS</w:t>
            </w:r>
          </w:p>
        </w:tc>
      </w:tr>
      <w:tr w:rsidR="00FC7243" w:rsidRPr="00172C9E" w:rsidTr="009F5BCC">
        <w:trPr>
          <w:trHeight w:val="284"/>
        </w:trPr>
        <w:tc>
          <w:tcPr>
            <w:tcW w:w="513"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7E1150" w:rsidP="009F5BCC">
            <w:pPr>
              <w:spacing w:after="0"/>
              <w:rPr>
                <w:rFonts w:cs="Arial"/>
                <w:color w:val="000000"/>
                <w:sz w:val="16"/>
                <w:szCs w:val="14"/>
              </w:rPr>
            </w:pPr>
            <w:r>
              <w:rPr>
                <w:rFonts w:cs="Arial"/>
                <w:color w:val="000000"/>
                <w:sz w:val="16"/>
                <w:szCs w:val="14"/>
              </w:rPr>
              <w:t>Core</w:t>
            </w:r>
          </w:p>
        </w:tc>
        <w:tc>
          <w:tcPr>
            <w:tcW w:w="97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SRV-</w:t>
            </w:r>
            <w:r w:rsidR="007E1150">
              <w:rPr>
                <w:rFonts w:cs="Arial"/>
                <w:color w:val="000000"/>
                <w:sz w:val="16"/>
                <w:szCs w:val="14"/>
              </w:rPr>
              <w:t>CORE</w:t>
            </w:r>
          </w:p>
        </w:tc>
        <w:tc>
          <w:tcPr>
            <w:tcW w:w="245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SRV-</w:t>
            </w:r>
            <w:r w:rsidR="007E1150">
              <w:rPr>
                <w:rFonts w:cs="Arial"/>
                <w:color w:val="000000"/>
                <w:sz w:val="16"/>
                <w:szCs w:val="14"/>
              </w:rPr>
              <w:t>CORE</w:t>
            </w:r>
            <w:r w:rsidRPr="00481965">
              <w:rPr>
                <w:rFonts w:cs="Arial"/>
                <w:color w:val="000000"/>
                <w:sz w:val="16"/>
                <w:szCs w:val="14"/>
              </w:rPr>
              <w:t>2</w:t>
            </w:r>
          </w:p>
        </w:tc>
        <w:tc>
          <w:tcPr>
            <w:tcW w:w="383"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DRBD</w:t>
            </w:r>
          </w:p>
        </w:tc>
      </w:tr>
      <w:tr w:rsidR="00FC7243" w:rsidRPr="00172C9E" w:rsidTr="009F5BCC">
        <w:trPr>
          <w:trHeight w:val="284"/>
        </w:trPr>
        <w:tc>
          <w:tcPr>
            <w:tcW w:w="513"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Active Directory</w:t>
            </w:r>
          </w:p>
        </w:tc>
        <w:tc>
          <w:tcPr>
            <w:tcW w:w="97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SRV-ROBIN</w:t>
            </w:r>
          </w:p>
        </w:tc>
        <w:tc>
          <w:tcPr>
            <w:tcW w:w="245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SRV-BATMAN</w:t>
            </w:r>
          </w:p>
        </w:tc>
        <w:tc>
          <w:tcPr>
            <w:tcW w:w="383"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AD</w:t>
            </w:r>
          </w:p>
        </w:tc>
      </w:tr>
      <w:tr w:rsidR="00FC7243" w:rsidRPr="002E1E8D" w:rsidTr="009F5BCC">
        <w:trPr>
          <w:trHeight w:val="284"/>
        </w:trPr>
        <w:tc>
          <w:tcPr>
            <w:tcW w:w="513"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SQL</w:t>
            </w:r>
          </w:p>
        </w:tc>
        <w:tc>
          <w:tcPr>
            <w:tcW w:w="97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SRV-HOGAR</w:t>
            </w:r>
          </w:p>
        </w:tc>
        <w:tc>
          <w:tcPr>
            <w:tcW w:w="2459"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SRV-HELGA</w:t>
            </w:r>
          </w:p>
        </w:tc>
        <w:tc>
          <w:tcPr>
            <w:tcW w:w="383"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24h</w:t>
            </w:r>
          </w:p>
        </w:tc>
        <w:tc>
          <w:tcPr>
            <w:tcW w:w="667"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4"/>
              </w:rPr>
            </w:pPr>
            <w:r w:rsidRPr="00481965">
              <w:rPr>
                <w:rFonts w:cs="Arial"/>
                <w:color w:val="000000"/>
                <w:sz w:val="16"/>
                <w:szCs w:val="14"/>
              </w:rPr>
              <w:t>SQL Mirror</w:t>
            </w:r>
          </w:p>
        </w:tc>
      </w:tr>
    </w:tbl>
    <w:p w:rsidR="00FC7243" w:rsidRPr="009F5BCC" w:rsidRDefault="00FC7243" w:rsidP="009F5BCC">
      <w:pPr>
        <w:spacing w:before="240"/>
        <w:rPr>
          <w:b/>
          <w:sz w:val="20"/>
        </w:rPr>
      </w:pPr>
      <w:r w:rsidRPr="009F5BCC">
        <w:rPr>
          <w:b/>
          <w:sz w:val="20"/>
        </w:rPr>
        <w:t xml:space="preserve">Tablica 4. </w:t>
      </w:r>
      <w:r w:rsidRPr="009F5BCC">
        <w:rPr>
          <w:sz w:val="20"/>
        </w:rPr>
        <w:t>Udaljena pohrana podataka za potrebe oporavka (DR)</w:t>
      </w:r>
    </w:p>
    <w:tbl>
      <w:tblPr>
        <w:tblW w:w="5000" w:type="pct"/>
        <w:tblLayout w:type="fixed"/>
        <w:tblLook w:val="04A0" w:firstRow="1" w:lastRow="0" w:firstColumn="1" w:lastColumn="0" w:noHBand="0" w:noVBand="1"/>
      </w:tblPr>
      <w:tblGrid>
        <w:gridCol w:w="1271"/>
        <w:gridCol w:w="3402"/>
        <w:gridCol w:w="3118"/>
        <w:gridCol w:w="567"/>
        <w:gridCol w:w="992"/>
        <w:gridCol w:w="994"/>
        <w:gridCol w:w="2413"/>
        <w:gridCol w:w="1014"/>
      </w:tblGrid>
      <w:tr w:rsidR="002E1E8D" w:rsidRPr="00172C9E" w:rsidTr="002E1E8D">
        <w:trPr>
          <w:trHeight w:val="284"/>
        </w:trPr>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Naziv</w:t>
            </w:r>
          </w:p>
        </w:tc>
        <w:tc>
          <w:tcPr>
            <w:tcW w:w="1235"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Izvor</w:t>
            </w:r>
          </w:p>
        </w:tc>
        <w:tc>
          <w:tcPr>
            <w:tcW w:w="1132"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Destinacija</w:t>
            </w: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RPO</w:t>
            </w:r>
          </w:p>
        </w:tc>
        <w:tc>
          <w:tcPr>
            <w:tcW w:w="360"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Raspored</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Učestalost</w:t>
            </w:r>
          </w:p>
        </w:tc>
        <w:tc>
          <w:tcPr>
            <w:tcW w:w="876"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Tip backupa</w:t>
            </w:r>
          </w:p>
        </w:tc>
        <w:tc>
          <w:tcPr>
            <w:tcW w:w="368" w:type="pct"/>
            <w:tcBorders>
              <w:top w:val="single" w:sz="4" w:space="0" w:color="auto"/>
              <w:left w:val="nil"/>
              <w:bottom w:val="single" w:sz="4" w:space="0" w:color="auto"/>
              <w:right w:val="single" w:sz="4" w:space="0" w:color="auto"/>
            </w:tcBorders>
            <w:shd w:val="clear" w:color="auto" w:fill="auto"/>
            <w:noWrap/>
            <w:vAlign w:val="center"/>
          </w:tcPr>
          <w:p w:rsidR="00FC7243" w:rsidRPr="00481965" w:rsidRDefault="00FC7243" w:rsidP="009F5BCC">
            <w:pPr>
              <w:spacing w:after="0"/>
              <w:jc w:val="center"/>
              <w:rPr>
                <w:rFonts w:cs="Arial"/>
                <w:b/>
                <w:bCs/>
                <w:color w:val="000000"/>
                <w:sz w:val="16"/>
                <w:szCs w:val="16"/>
              </w:rPr>
            </w:pPr>
            <w:r w:rsidRPr="00481965">
              <w:rPr>
                <w:rFonts w:cs="Arial"/>
                <w:b/>
                <w:bCs/>
                <w:color w:val="000000"/>
                <w:sz w:val="16"/>
                <w:szCs w:val="16"/>
              </w:rPr>
              <w:t>Retencija</w:t>
            </w:r>
          </w:p>
        </w:tc>
      </w:tr>
      <w:tr w:rsidR="002E1E8D" w:rsidRPr="00172C9E" w:rsidTr="002E1E8D">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Dokumenti</w:t>
            </w:r>
          </w:p>
        </w:tc>
        <w:tc>
          <w:tcPr>
            <w:tcW w:w="1235"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\\SRV-HERCULES\repl_Dokumenti</w:t>
            </w:r>
          </w:p>
        </w:tc>
        <w:tc>
          <w:tcPr>
            <w:tcW w:w="1132"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\\NAS-STREBER\Backups\Dokumenti</w:t>
            </w:r>
          </w:p>
        </w:tc>
        <w:tc>
          <w:tcPr>
            <w:tcW w:w="206"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24h</w:t>
            </w:r>
          </w:p>
        </w:tc>
        <w:tc>
          <w:tcPr>
            <w:tcW w:w="36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07:00h</w:t>
            </w:r>
          </w:p>
        </w:tc>
        <w:tc>
          <w:tcPr>
            <w:tcW w:w="361"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Dnevno</w:t>
            </w:r>
          </w:p>
        </w:tc>
        <w:tc>
          <w:tcPr>
            <w:tcW w:w="876"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Inkrementalni, svaki 29-ti puni</w:t>
            </w:r>
          </w:p>
        </w:tc>
        <w:tc>
          <w:tcPr>
            <w:tcW w:w="368"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29 dana</w:t>
            </w:r>
          </w:p>
        </w:tc>
      </w:tr>
      <w:tr w:rsidR="002E1E8D" w:rsidRPr="00172C9E" w:rsidTr="002E1E8D">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DOS Programi</w:t>
            </w:r>
          </w:p>
        </w:tc>
        <w:tc>
          <w:tcPr>
            <w:tcW w:w="1235"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\\SRV-HERCULES\repl_DOS Programi</w:t>
            </w:r>
          </w:p>
        </w:tc>
        <w:tc>
          <w:tcPr>
            <w:tcW w:w="1132"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\\NAS-STREBER\Backups\DOS Programi</w:t>
            </w:r>
          </w:p>
        </w:tc>
        <w:tc>
          <w:tcPr>
            <w:tcW w:w="206"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24h</w:t>
            </w:r>
          </w:p>
        </w:tc>
        <w:tc>
          <w:tcPr>
            <w:tcW w:w="36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10:00h</w:t>
            </w:r>
          </w:p>
        </w:tc>
        <w:tc>
          <w:tcPr>
            <w:tcW w:w="361"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Dnevno</w:t>
            </w:r>
          </w:p>
        </w:tc>
        <w:tc>
          <w:tcPr>
            <w:tcW w:w="876"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Inkrementalni, svaki 30-ti puni</w:t>
            </w:r>
          </w:p>
        </w:tc>
        <w:tc>
          <w:tcPr>
            <w:tcW w:w="368"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30 dana</w:t>
            </w:r>
          </w:p>
        </w:tc>
      </w:tr>
      <w:tr w:rsidR="002E1E8D" w:rsidRPr="00172C9E" w:rsidTr="002E1E8D">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Win Programi</w:t>
            </w:r>
          </w:p>
        </w:tc>
        <w:tc>
          <w:tcPr>
            <w:tcW w:w="1235"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\\SRV-HERCULES\repl_WIN Programi</w:t>
            </w:r>
          </w:p>
        </w:tc>
        <w:tc>
          <w:tcPr>
            <w:tcW w:w="1132"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\\NAS-STREBER\Backups\WIN Programi</w:t>
            </w:r>
          </w:p>
        </w:tc>
        <w:tc>
          <w:tcPr>
            <w:tcW w:w="206"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24h</w:t>
            </w:r>
          </w:p>
        </w:tc>
        <w:tc>
          <w:tcPr>
            <w:tcW w:w="36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13:00h</w:t>
            </w:r>
          </w:p>
        </w:tc>
        <w:tc>
          <w:tcPr>
            <w:tcW w:w="361"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Dnevno</w:t>
            </w:r>
          </w:p>
        </w:tc>
        <w:tc>
          <w:tcPr>
            <w:tcW w:w="876"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Inkrementalni, svaki 28-ti puni</w:t>
            </w:r>
          </w:p>
        </w:tc>
        <w:tc>
          <w:tcPr>
            <w:tcW w:w="368"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28 dana</w:t>
            </w:r>
          </w:p>
        </w:tc>
      </w:tr>
      <w:tr w:rsidR="002E1E8D" w:rsidRPr="00172C9E" w:rsidTr="002E1E8D">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SQL Backups</w:t>
            </w:r>
          </w:p>
        </w:tc>
        <w:tc>
          <w:tcPr>
            <w:tcW w:w="1235"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\\SRV-HOGAR\SQL Backups (Synology LUN-2)</w:t>
            </w:r>
          </w:p>
        </w:tc>
        <w:tc>
          <w:tcPr>
            <w:tcW w:w="1132"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\\NAS-STREBER\Backups\SQL Backups</w:t>
            </w:r>
          </w:p>
        </w:tc>
        <w:tc>
          <w:tcPr>
            <w:tcW w:w="206"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24h</w:t>
            </w:r>
          </w:p>
        </w:tc>
        <w:tc>
          <w:tcPr>
            <w:tcW w:w="36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15:00h</w:t>
            </w:r>
          </w:p>
        </w:tc>
        <w:tc>
          <w:tcPr>
            <w:tcW w:w="361"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Dnevno</w:t>
            </w:r>
          </w:p>
        </w:tc>
        <w:tc>
          <w:tcPr>
            <w:tcW w:w="876"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Kopiranje dnevnog SQL backupa</w:t>
            </w:r>
          </w:p>
        </w:tc>
        <w:tc>
          <w:tcPr>
            <w:tcW w:w="368"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7 dana</w:t>
            </w:r>
          </w:p>
        </w:tc>
      </w:tr>
      <w:tr w:rsidR="002E1E8D" w:rsidRPr="002E1E8D" w:rsidTr="002E1E8D">
        <w:trPr>
          <w:trHeight w:val="284"/>
        </w:trPr>
        <w:tc>
          <w:tcPr>
            <w:tcW w:w="461" w:type="pct"/>
            <w:tcBorders>
              <w:top w:val="nil"/>
              <w:left w:val="single" w:sz="4" w:space="0" w:color="auto"/>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Logs</w:t>
            </w:r>
          </w:p>
        </w:tc>
        <w:tc>
          <w:tcPr>
            <w:tcW w:w="1235"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\\NAS-ALEX\Backups\Logs (Synology LUN-3)</w:t>
            </w:r>
          </w:p>
        </w:tc>
        <w:tc>
          <w:tcPr>
            <w:tcW w:w="1132"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\\NAS-STREBER\Backups\Logs</w:t>
            </w:r>
          </w:p>
        </w:tc>
        <w:tc>
          <w:tcPr>
            <w:tcW w:w="206"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24h</w:t>
            </w:r>
          </w:p>
        </w:tc>
        <w:tc>
          <w:tcPr>
            <w:tcW w:w="360"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17:00h</w:t>
            </w:r>
          </w:p>
        </w:tc>
        <w:tc>
          <w:tcPr>
            <w:tcW w:w="361"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Dnevno</w:t>
            </w:r>
          </w:p>
        </w:tc>
        <w:tc>
          <w:tcPr>
            <w:tcW w:w="876"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Kopiranje dnevnog Log Backupa</w:t>
            </w:r>
          </w:p>
        </w:tc>
        <w:tc>
          <w:tcPr>
            <w:tcW w:w="368" w:type="pct"/>
            <w:tcBorders>
              <w:top w:val="nil"/>
              <w:left w:val="nil"/>
              <w:bottom w:val="single" w:sz="4" w:space="0" w:color="auto"/>
              <w:right w:val="single" w:sz="4" w:space="0" w:color="auto"/>
            </w:tcBorders>
            <w:shd w:val="clear" w:color="auto" w:fill="auto"/>
            <w:noWrap/>
            <w:vAlign w:val="center"/>
          </w:tcPr>
          <w:p w:rsidR="00FC7243" w:rsidRPr="00481965" w:rsidRDefault="00FC7243" w:rsidP="009F5BCC">
            <w:pPr>
              <w:spacing w:after="0"/>
              <w:rPr>
                <w:rFonts w:cs="Arial"/>
                <w:color w:val="000000"/>
                <w:sz w:val="16"/>
                <w:szCs w:val="16"/>
              </w:rPr>
            </w:pPr>
            <w:r w:rsidRPr="00481965">
              <w:rPr>
                <w:rFonts w:cs="Arial"/>
                <w:color w:val="000000"/>
                <w:sz w:val="16"/>
                <w:szCs w:val="16"/>
              </w:rPr>
              <w:t>30 dana</w:t>
            </w:r>
          </w:p>
        </w:tc>
      </w:tr>
    </w:tbl>
    <w:p w:rsidR="009F5BCC" w:rsidRDefault="009F5BCC" w:rsidP="00FC7243">
      <w:pPr>
        <w:rPr>
          <w:i/>
        </w:rPr>
        <w:sectPr w:rsidR="009F5BCC" w:rsidSect="00146219">
          <w:footerReference w:type="first" r:id="rId16"/>
          <w:pgSz w:w="16838" w:h="11906" w:orient="landscape"/>
          <w:pgMar w:top="1418" w:right="1639" w:bottom="1418" w:left="1418" w:header="720" w:footer="874" w:gutter="0"/>
          <w:cols w:space="720"/>
          <w:titlePg/>
          <w:docGrid w:linePitch="360"/>
        </w:sectPr>
      </w:pPr>
      <w:r>
        <w:rPr>
          <w:i/>
        </w:rPr>
        <w:br w:type="page"/>
      </w:r>
    </w:p>
    <w:p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lastRenderedPageBreak/>
        <w:t>3. Provjera uspješnosti procesa</w:t>
      </w:r>
    </w:p>
    <w:p w:rsidR="00FC7243" w:rsidRPr="00FD6190" w:rsidRDefault="00FC7243" w:rsidP="00A27E1F">
      <w:pPr>
        <w:ind w:left="284"/>
        <w:jc w:val="left"/>
      </w:pPr>
      <w:r w:rsidRPr="00A27E1F">
        <w:t xml:space="preserve">Provjera uspješnosti u sustavu replikacije se vrši pregledom Event Log-ova na serverima koji sadrže replicirane podatke. Provjera uspješnosti ostalih izvršenih BACKUP procedura se vrši pregledom obavijesti aplikacija </w:t>
      </w:r>
      <w:r w:rsidR="00481965" w:rsidRPr="00A27E1F">
        <w:t xml:space="preserve">Veem </w:t>
      </w:r>
      <w:r w:rsidRPr="00A27E1F">
        <w:t>koje stižu putem e-maila Odgovornoj osobi.</w:t>
      </w:r>
    </w:p>
    <w:p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t>4. Povrat podataka iz pričuvne pohrane</w:t>
      </w:r>
    </w:p>
    <w:p w:rsidR="00FC7243" w:rsidRDefault="00FC7243" w:rsidP="00A27E1F">
      <w:pPr>
        <w:ind w:firstLine="360"/>
      </w:pPr>
      <w:r>
        <w:t>Način povrata podataka ovisi o metodi kojom je pohrana napravljena.</w:t>
      </w:r>
    </w:p>
    <w:p w:rsidR="00FC7243" w:rsidRPr="00A27E1F" w:rsidRDefault="00FC7243" w:rsidP="001F54D3">
      <w:pPr>
        <w:spacing w:before="120"/>
        <w:ind w:firstLine="360"/>
        <w:rPr>
          <w:b/>
          <w:color w:val="44546A" w:themeColor="text2"/>
          <w:u w:val="single"/>
        </w:rPr>
      </w:pPr>
      <w:r w:rsidRPr="00A27E1F">
        <w:rPr>
          <w:b/>
          <w:color w:val="44546A" w:themeColor="text2"/>
          <w:u w:val="single"/>
        </w:rPr>
        <w:t>Podsustav replikacije podataka (DFS)</w:t>
      </w:r>
    </w:p>
    <w:p w:rsidR="00FC7243" w:rsidRPr="00FD6190" w:rsidRDefault="00FC7243" w:rsidP="00481965">
      <w:pPr>
        <w:ind w:left="426"/>
        <w:jc w:val="left"/>
      </w:pPr>
      <w:r w:rsidRPr="00481965">
        <w:t>Povrat podataka iz DFS replikacije se vrši kopiranjem podataka s pričuvnog poslužitelja na novu lokaciju.</w:t>
      </w:r>
    </w:p>
    <w:p w:rsidR="001F54D3" w:rsidRPr="001F54D3" w:rsidRDefault="00FC7243" w:rsidP="001F54D3">
      <w:pPr>
        <w:spacing w:before="120"/>
        <w:ind w:firstLine="360"/>
        <w:rPr>
          <w:b/>
          <w:color w:val="44546A" w:themeColor="text2"/>
          <w:u w:val="single"/>
        </w:rPr>
      </w:pPr>
      <w:r w:rsidRPr="001F54D3">
        <w:rPr>
          <w:b/>
          <w:color w:val="44546A" w:themeColor="text2"/>
          <w:u w:val="single"/>
        </w:rPr>
        <w:t>Podsustav replikacije Microsoft Active Directory/DNS (AD)</w:t>
      </w:r>
    </w:p>
    <w:p w:rsidR="00FC7243" w:rsidRPr="001F54D3" w:rsidRDefault="00FC7243" w:rsidP="001F54D3">
      <w:pPr>
        <w:ind w:firstLine="360"/>
        <w:jc w:val="left"/>
        <w:rPr>
          <w:color w:val="44546A" w:themeColor="text2"/>
        </w:rPr>
      </w:pPr>
      <w:r>
        <w:t>Povrat podataka iz AD replikacije se vrši pristupom na pričuvni poslužitelj.</w:t>
      </w:r>
    </w:p>
    <w:p w:rsidR="00FC7243" w:rsidRPr="001F54D3" w:rsidRDefault="00FC7243" w:rsidP="001F54D3">
      <w:pPr>
        <w:ind w:firstLine="360"/>
        <w:jc w:val="left"/>
        <w:rPr>
          <w:b/>
          <w:color w:val="44546A" w:themeColor="text2"/>
          <w:u w:val="single"/>
        </w:rPr>
      </w:pPr>
      <w:r w:rsidRPr="001F54D3">
        <w:rPr>
          <w:b/>
          <w:color w:val="44546A" w:themeColor="text2"/>
          <w:u w:val="single"/>
        </w:rPr>
        <w:t>Podsustav replikacije baze podataka MS SQL</w:t>
      </w:r>
    </w:p>
    <w:p w:rsidR="00FC7243" w:rsidRPr="00A27E1F" w:rsidRDefault="00FC7243" w:rsidP="001F54D3">
      <w:pPr>
        <w:ind w:firstLine="360"/>
      </w:pPr>
      <w:r w:rsidRPr="00A27E1F">
        <w:t>Povrat podataka iz MS SQL replikacije se vrši pristupom na pričuvni poslužitelj.</w:t>
      </w:r>
    </w:p>
    <w:p w:rsidR="00FC7243" w:rsidRPr="00A27E1F" w:rsidRDefault="00FC7243" w:rsidP="001F54D3">
      <w:pPr>
        <w:ind w:left="360"/>
        <w:jc w:val="left"/>
        <w:rPr>
          <w:b/>
          <w:color w:val="44546A" w:themeColor="text2"/>
          <w:u w:val="single"/>
        </w:rPr>
      </w:pPr>
      <w:r w:rsidRPr="00A27E1F">
        <w:rPr>
          <w:b/>
          <w:color w:val="44546A" w:themeColor="text2"/>
          <w:u w:val="single"/>
        </w:rPr>
        <w:t>Backup produkcijskih poslužitelja na virtualizacijski hipervizor u pričuvnom računalnom centru</w:t>
      </w:r>
    </w:p>
    <w:p w:rsidR="00FC7243" w:rsidRPr="00A27E1F" w:rsidRDefault="00FC7243" w:rsidP="001F54D3">
      <w:pPr>
        <w:ind w:left="360"/>
      </w:pPr>
      <w:r w:rsidRPr="00A27E1F">
        <w:t xml:space="preserve">Povrat virtualnih poslužitelja se vrši putem aplikacije </w:t>
      </w:r>
      <w:r w:rsidR="00A27E1F" w:rsidRPr="00A27E1F">
        <w:t>Veem</w:t>
      </w:r>
      <w:r w:rsidRPr="00A27E1F">
        <w:t>, na način da se izvrši njihovo kopiranje na novi hipervizor.</w:t>
      </w:r>
    </w:p>
    <w:p w:rsidR="00FC7243" w:rsidRPr="001F54D3" w:rsidRDefault="00FC7243" w:rsidP="001F54D3">
      <w:pPr>
        <w:ind w:firstLine="360"/>
        <w:jc w:val="left"/>
        <w:rPr>
          <w:b/>
          <w:color w:val="44546A" w:themeColor="text2"/>
          <w:u w:val="single"/>
        </w:rPr>
      </w:pPr>
      <w:r w:rsidRPr="00A27E1F">
        <w:rPr>
          <w:b/>
          <w:color w:val="44546A" w:themeColor="text2"/>
          <w:u w:val="single"/>
        </w:rPr>
        <w:t>Arhiviranje podataka</w:t>
      </w:r>
    </w:p>
    <w:p w:rsidR="00FC7243" w:rsidRDefault="00FC7243" w:rsidP="001F54D3">
      <w:pPr>
        <w:ind w:firstLine="360"/>
      </w:pPr>
      <w:r>
        <w:t>Povrat podataka se vrši kopiranjem željenih podataka iz spremišta na novu lokaciju.</w:t>
      </w:r>
    </w:p>
    <w:p w:rsidR="00FC7243" w:rsidRPr="001F54D3" w:rsidRDefault="00FC7243" w:rsidP="001F54D3">
      <w:pPr>
        <w:ind w:firstLine="360"/>
        <w:jc w:val="left"/>
        <w:rPr>
          <w:b/>
          <w:color w:val="44546A" w:themeColor="text2"/>
          <w:u w:val="single"/>
        </w:rPr>
      </w:pPr>
      <w:r w:rsidRPr="001F54D3">
        <w:rPr>
          <w:b/>
          <w:color w:val="44546A" w:themeColor="text2"/>
          <w:u w:val="single"/>
        </w:rPr>
        <w:t>Udaljena pohrana podataka za potrebe oporavka (DR)</w:t>
      </w:r>
    </w:p>
    <w:p w:rsidR="00FC7243" w:rsidRDefault="00FC7243" w:rsidP="001F54D3">
      <w:pPr>
        <w:ind w:firstLine="360"/>
      </w:pPr>
      <w:r>
        <w:t>Povrat podataka se vrši kopiranjem željenih podataka iz spremišta na novu lokaciju.</w:t>
      </w:r>
    </w:p>
    <w:p w:rsidR="00FC7243" w:rsidRPr="001F54D3" w:rsidRDefault="00FC7243" w:rsidP="001F54D3">
      <w:pPr>
        <w:pStyle w:val="ListParagraph"/>
        <w:pBdr>
          <w:bottom w:val="single" w:sz="4" w:space="1" w:color="auto"/>
        </w:pBdr>
        <w:spacing w:before="120"/>
        <w:ind w:left="709" w:hanging="567"/>
        <w:contextualSpacing w:val="0"/>
        <w:rPr>
          <w:color w:val="44546A" w:themeColor="text2"/>
        </w:rPr>
      </w:pPr>
      <w:r w:rsidRPr="001F54D3">
        <w:rPr>
          <w:color w:val="44546A" w:themeColor="text2"/>
        </w:rPr>
        <w:t>5. Verifikacija integriteta pričuvne pohrane</w:t>
      </w:r>
    </w:p>
    <w:p w:rsidR="00FC7243" w:rsidRDefault="00FC7243" w:rsidP="001F54D3">
      <w:pPr>
        <w:ind w:left="360"/>
      </w:pPr>
      <w:r>
        <w:t>Verifikacija integriteta pričuvne pohrane radi testiranja mogućnosti povrata podataka se vrši jednom godišnje. Način testiranja ovisi o korištenoj metodi izrade pohrane.</w:t>
      </w:r>
    </w:p>
    <w:p w:rsidR="00FC7243" w:rsidRDefault="00FC7243" w:rsidP="001F54D3">
      <w:pPr>
        <w:ind w:firstLine="360"/>
      </w:pPr>
      <w:r>
        <w:t>Voditelj sigurnosti informacijskog sustava obavlja verifikaciju integriteta.</w:t>
      </w:r>
    </w:p>
    <w:p w:rsidR="00FC7243" w:rsidRDefault="00FC7243" w:rsidP="001F54D3">
      <w:pPr>
        <w:ind w:left="360"/>
      </w:pPr>
      <w:r>
        <w:t>Potom izrađuje zapisnik o provedenom testiranju koji mora sadržavati rezultate testiranja i eventualne uočene pogreške i probleme. Zapisnik daje na uvid Direktoru službe koji zadržava pravo zahtijevanja ponovljenog testiranja. Zapisnik se sprema u centralni registar dokumenata informacijskog sustava (aplikacija ChangeGear).</w:t>
      </w:r>
    </w:p>
    <w:p w:rsidR="00FC7243" w:rsidRPr="00A27E1F" w:rsidRDefault="00FC7243" w:rsidP="001F54D3">
      <w:pPr>
        <w:ind w:left="360"/>
      </w:pPr>
      <w:r>
        <w:t xml:space="preserve">U slučaju uočenih problema Direktor službe odlučuje o korektivnim  mjerama koje je potrebno </w:t>
      </w:r>
      <w:r w:rsidRPr="00A27E1F">
        <w:t>poduzeti.</w:t>
      </w:r>
    </w:p>
    <w:p w:rsidR="00FC7243" w:rsidRPr="00A27E1F" w:rsidRDefault="00FC7243" w:rsidP="001F54D3">
      <w:pPr>
        <w:ind w:firstLine="360"/>
        <w:jc w:val="left"/>
        <w:rPr>
          <w:b/>
          <w:color w:val="44546A" w:themeColor="text2"/>
          <w:u w:val="single"/>
        </w:rPr>
      </w:pPr>
      <w:r w:rsidRPr="00A27E1F">
        <w:rPr>
          <w:b/>
          <w:color w:val="44546A" w:themeColor="text2"/>
          <w:u w:val="single"/>
        </w:rPr>
        <w:t>Podsustav replikacije podataka (DFS)</w:t>
      </w:r>
    </w:p>
    <w:p w:rsidR="00FC7243" w:rsidRPr="00FD6190" w:rsidRDefault="00FC7243" w:rsidP="001F54D3">
      <w:pPr>
        <w:ind w:left="360"/>
      </w:pPr>
      <w:r w:rsidRPr="00A27E1F">
        <w:t>Slučajnim odabirom se određuje set testnih podataka. Operacijom čitanja testnih podataka uz pomoć odgovarajućih alata se utvrđuje njihov integritet.</w:t>
      </w:r>
    </w:p>
    <w:p w:rsidR="00FC7243" w:rsidRPr="001F54D3" w:rsidRDefault="00FC7243" w:rsidP="001F54D3">
      <w:pPr>
        <w:ind w:firstLine="360"/>
        <w:jc w:val="left"/>
        <w:rPr>
          <w:b/>
          <w:color w:val="44546A" w:themeColor="text2"/>
          <w:u w:val="single"/>
        </w:rPr>
      </w:pPr>
      <w:r w:rsidRPr="001F54D3">
        <w:rPr>
          <w:b/>
          <w:color w:val="44546A" w:themeColor="text2"/>
          <w:u w:val="single"/>
        </w:rPr>
        <w:t>Podsustav replikacije Microsoft Active Directory/DNS (AD)</w:t>
      </w:r>
    </w:p>
    <w:p w:rsidR="00FC7243" w:rsidRPr="00FD6190" w:rsidRDefault="00FC7243" w:rsidP="001F54D3">
      <w:pPr>
        <w:ind w:left="360"/>
      </w:pPr>
      <w:r>
        <w:t>Ne vrše se posebna testiranja integriteta podataka, nego isključivo test povezivosti s pričuvnim poslužiteljem.</w:t>
      </w:r>
    </w:p>
    <w:p w:rsidR="00FC7243" w:rsidRPr="001F54D3" w:rsidRDefault="00FC7243" w:rsidP="001F54D3">
      <w:pPr>
        <w:ind w:firstLine="360"/>
        <w:jc w:val="left"/>
        <w:rPr>
          <w:b/>
          <w:color w:val="44546A" w:themeColor="text2"/>
          <w:u w:val="single"/>
        </w:rPr>
      </w:pPr>
      <w:r w:rsidRPr="001F54D3">
        <w:rPr>
          <w:b/>
          <w:color w:val="44546A" w:themeColor="text2"/>
          <w:u w:val="single"/>
        </w:rPr>
        <w:t>Podsustav replikacije baze podataka MS SQL</w:t>
      </w:r>
    </w:p>
    <w:p w:rsidR="00FC7243" w:rsidRPr="00FD6190" w:rsidRDefault="00FC7243" w:rsidP="001F54D3">
      <w:pPr>
        <w:ind w:left="360"/>
      </w:pPr>
      <w:r>
        <w:t>Slučajnim odabirom se određuje set testnih podataka. Operacijom čitanja testnih podataka uz pomoć odgovarajućih alata se utvrđuje njihov integritet.</w:t>
      </w:r>
    </w:p>
    <w:p w:rsidR="00FC7243" w:rsidRPr="00A27E1F" w:rsidRDefault="00FC7243" w:rsidP="001F54D3">
      <w:pPr>
        <w:ind w:left="426"/>
        <w:jc w:val="left"/>
        <w:rPr>
          <w:b/>
          <w:color w:val="44546A" w:themeColor="text2"/>
          <w:u w:val="single"/>
        </w:rPr>
      </w:pPr>
      <w:r w:rsidRPr="00A27E1F">
        <w:rPr>
          <w:b/>
          <w:color w:val="44546A" w:themeColor="text2"/>
          <w:u w:val="single"/>
        </w:rPr>
        <w:lastRenderedPageBreak/>
        <w:t>Backup produkcijskih poslužitelja na virtualizacijski hipervizor u pričuvnom računalnom centru</w:t>
      </w:r>
    </w:p>
    <w:p w:rsidR="00FC7243" w:rsidRPr="00A27E1F" w:rsidRDefault="00FC7243" w:rsidP="001F54D3">
      <w:pPr>
        <w:ind w:left="426"/>
      </w:pPr>
      <w:r w:rsidRPr="00A27E1F">
        <w:t>Testiranje integriteta pričuvnih virtualnih poslužitelja se vrši njihovom aktivacijom u sklopu testiranja procedure Aktiviranje pričuvnog računalnog centra.</w:t>
      </w:r>
    </w:p>
    <w:p w:rsidR="00FC7243" w:rsidRPr="001F54D3" w:rsidRDefault="00FC7243" w:rsidP="001F54D3">
      <w:pPr>
        <w:ind w:left="426"/>
        <w:jc w:val="left"/>
        <w:rPr>
          <w:b/>
          <w:color w:val="44546A" w:themeColor="text2"/>
          <w:u w:val="single"/>
        </w:rPr>
      </w:pPr>
      <w:r w:rsidRPr="00A27E1F">
        <w:rPr>
          <w:b/>
          <w:color w:val="44546A" w:themeColor="text2"/>
          <w:u w:val="single"/>
        </w:rPr>
        <w:t>Arhiviranje podataka</w:t>
      </w:r>
    </w:p>
    <w:p w:rsidR="00FC7243" w:rsidRPr="00FD6190" w:rsidRDefault="00FC7243" w:rsidP="00146219">
      <w:pPr>
        <w:ind w:left="426"/>
      </w:pPr>
      <w:r>
        <w:t>Slučajnim odabirom se određuje set testnih podataka. Operacijom čitanja testnih podataka uz pomoć odgovarajućih alata se utvrđuje njihov integritet.</w:t>
      </w:r>
    </w:p>
    <w:p w:rsidR="00FC7243" w:rsidRPr="001F54D3" w:rsidRDefault="00FC7243" w:rsidP="001F54D3">
      <w:pPr>
        <w:ind w:left="426"/>
        <w:jc w:val="left"/>
        <w:rPr>
          <w:b/>
          <w:color w:val="44546A" w:themeColor="text2"/>
          <w:u w:val="single"/>
        </w:rPr>
      </w:pPr>
      <w:r w:rsidRPr="001F54D3">
        <w:rPr>
          <w:b/>
          <w:color w:val="44546A" w:themeColor="text2"/>
          <w:u w:val="single"/>
        </w:rPr>
        <w:t>Udaljena pohrana podataka za potrebe oporavka (DR)</w:t>
      </w:r>
    </w:p>
    <w:p w:rsidR="00FC7243" w:rsidRPr="00FD6190" w:rsidRDefault="00FC7243" w:rsidP="00146219">
      <w:pPr>
        <w:ind w:left="426"/>
      </w:pPr>
      <w:r>
        <w:t>Slučajnim odabirom se određuje set testnih podataka. Operacijom čitanja testnih podataka uz pomoć odgovarajućih alata se utvrđuje njihov integritet.</w:t>
      </w:r>
    </w:p>
    <w:p w:rsidR="00940539" w:rsidRDefault="00940539" w:rsidP="00E44E72">
      <w:pPr>
        <w:pStyle w:val="Heading1"/>
      </w:pPr>
      <w:bookmarkStart w:id="5" w:name="_Toc476038614"/>
      <w:r>
        <w:t>Prijelazne i završne odredbe</w:t>
      </w:r>
      <w:bookmarkEnd w:id="5"/>
    </w:p>
    <w:p w:rsidR="00CA1597" w:rsidRPr="00CA1597" w:rsidRDefault="00CA1597" w:rsidP="00CA1597">
      <w:pPr>
        <w:pStyle w:val="Default"/>
        <w:spacing w:before="120"/>
        <w:jc w:val="both"/>
        <w:rPr>
          <w:rFonts w:ascii="Cambria" w:hAnsi="Cambria" w:cs="Arial"/>
          <w:color w:val="auto"/>
          <w:sz w:val="22"/>
          <w:szCs w:val="22"/>
        </w:rPr>
      </w:pPr>
      <w:r w:rsidRPr="00CA1597">
        <w:rPr>
          <w:rFonts w:ascii="Cambria" w:hAnsi="Cambria" w:cs="Arial"/>
          <w:color w:val="auto"/>
          <w:sz w:val="22"/>
          <w:szCs w:val="22"/>
        </w:rPr>
        <w:t>Ova Pr</w:t>
      </w:r>
      <w:r w:rsidR="00E44E72">
        <w:rPr>
          <w:rFonts w:ascii="Cambria" w:hAnsi="Cambria" w:cs="Arial"/>
          <w:color w:val="auto"/>
          <w:sz w:val="22"/>
          <w:szCs w:val="22"/>
        </w:rPr>
        <w:t xml:space="preserve">ocedura </w:t>
      </w:r>
      <w:r w:rsidRPr="00CA1597">
        <w:rPr>
          <w:rFonts w:ascii="Cambria" w:hAnsi="Cambria" w:cs="Arial"/>
          <w:color w:val="auto"/>
          <w:sz w:val="22"/>
          <w:szCs w:val="22"/>
        </w:rPr>
        <w:t>stupa na snagu i primjenjuje se danom donošenja.</w:t>
      </w:r>
    </w:p>
    <w:p w:rsidR="00CA1597" w:rsidRPr="00CA1597" w:rsidRDefault="00CA1597" w:rsidP="00CA1597">
      <w:pPr>
        <w:pStyle w:val="Default"/>
        <w:spacing w:before="120"/>
        <w:jc w:val="right"/>
        <w:rPr>
          <w:rFonts w:ascii="Cambria" w:hAnsi="Cambria" w:cs="Arial"/>
          <w:color w:val="auto"/>
          <w:sz w:val="22"/>
          <w:szCs w:val="22"/>
        </w:rPr>
      </w:pPr>
    </w:p>
    <w:p w:rsidR="00631C11" w:rsidRDefault="00E44E72" w:rsidP="00631C11">
      <w:pPr>
        <w:pStyle w:val="Default"/>
        <w:spacing w:before="120" w:after="120"/>
        <w:jc w:val="right"/>
        <w:rPr>
          <w:rFonts w:ascii="Cambria" w:hAnsi="Cambria" w:cs="Arial"/>
          <w:color w:val="auto"/>
          <w:sz w:val="22"/>
          <w:szCs w:val="22"/>
        </w:rPr>
      </w:pPr>
      <w:r>
        <w:rPr>
          <w:rFonts w:ascii="Cambria" w:hAnsi="Cambria" w:cs="Arial"/>
          <w:color w:val="auto"/>
          <w:sz w:val="22"/>
          <w:szCs w:val="22"/>
        </w:rPr>
        <w:t>Direktor</w:t>
      </w:r>
    </w:p>
    <w:p w:rsidR="00E82D33" w:rsidRPr="00E70162" w:rsidRDefault="00E82D33" w:rsidP="00631C11">
      <w:pPr>
        <w:pStyle w:val="Default"/>
        <w:spacing w:before="120" w:after="120"/>
        <w:jc w:val="right"/>
        <w:rPr>
          <w:rFonts w:ascii="Cambria" w:hAnsi="Cambria" w:cs="Arial"/>
          <w:color w:val="auto"/>
          <w:sz w:val="22"/>
          <w:szCs w:val="22"/>
        </w:rPr>
      </w:pPr>
    </w:p>
    <w:p w:rsidR="00631C11" w:rsidRPr="00E70162" w:rsidRDefault="00E82D33" w:rsidP="00631C11">
      <w:pPr>
        <w:pStyle w:val="Default"/>
        <w:spacing w:before="120" w:after="120"/>
        <w:jc w:val="right"/>
        <w:rPr>
          <w:rFonts w:ascii="Cambria" w:hAnsi="Cambria" w:cs="Arial"/>
          <w:color w:val="auto"/>
          <w:sz w:val="22"/>
          <w:szCs w:val="22"/>
        </w:rPr>
      </w:pPr>
      <w:r>
        <w:rPr>
          <w:rFonts w:ascii="Cambria" w:hAnsi="Cambria" w:cs="Arial"/>
          <w:color w:val="auto"/>
          <w:sz w:val="22"/>
          <w:szCs w:val="22"/>
        </w:rPr>
        <w:t>Kristijan Došen</w:t>
      </w:r>
      <w:bookmarkStart w:id="6" w:name="_GoBack"/>
      <w:bookmarkEnd w:id="6"/>
    </w:p>
    <w:sectPr w:rsidR="00631C11" w:rsidRPr="00E70162" w:rsidSect="00146219">
      <w:headerReference w:type="first" r:id="rId17"/>
      <w:footerReference w:type="first" r:id="rId18"/>
      <w:pgSz w:w="11906" w:h="16838"/>
      <w:pgMar w:top="1639"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7E2" w:rsidRDefault="00FF57E2" w:rsidP="00E40323">
      <w:pPr>
        <w:spacing w:after="0"/>
      </w:pPr>
      <w:r>
        <w:separator/>
      </w:r>
    </w:p>
  </w:endnote>
  <w:endnote w:type="continuationSeparator" w:id="0">
    <w:p w:rsidR="00FF57E2" w:rsidRDefault="00FF57E2"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fe L2">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E8" w:rsidRDefault="00813BE8">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posOffset>-122555</wp:posOffset>
              </wp:positionH>
              <wp:positionV relativeFrom="bottomMargin">
                <wp:posOffset>179070</wp:posOffset>
              </wp:positionV>
              <wp:extent cx="606044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6060440" cy="320040"/>
                        <a:chOff x="-117608" y="0"/>
                        <a:chExt cx="6080258" cy="324184"/>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17608" y="1"/>
                          <a:ext cx="5896007" cy="324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BF8" w:rsidRDefault="006962CB" w:rsidP="00E026AD">
                            <w:pPr>
                              <w:spacing w:after="0"/>
                              <w:jc w:val="center"/>
                              <w:rPr>
                                <w:smallCaps/>
                                <w:color w:val="44546A" w:themeColor="text2"/>
                                <w:sz w:val="18"/>
                              </w:rPr>
                            </w:pPr>
                            <w:r>
                              <w:rPr>
                                <w:smallCaps/>
                                <w:color w:val="44546A" w:themeColor="text2"/>
                                <w:sz w:val="18"/>
                              </w:rPr>
                              <w:t>PROCEDURA REDUNDANTNE POHRANE PODATAKA (BACKUP)</w:t>
                            </w:r>
                          </w:p>
                          <w:p w:rsidR="00813BE8" w:rsidRPr="00C40BE8" w:rsidRDefault="00C03219" w:rsidP="00E026AD">
                            <w:pPr>
                              <w:spacing w:after="0"/>
                              <w:jc w:val="center"/>
                              <w:rPr>
                                <w:color w:val="44546A" w:themeColor="text2"/>
                                <w:sz w:val="20"/>
                              </w:rPr>
                            </w:pPr>
                            <w:r>
                              <w:rPr>
                                <w:color w:val="44546A" w:themeColor="text2"/>
                                <w:sz w:val="20"/>
                              </w:rPr>
                              <w:t>V</w:t>
                            </w:r>
                            <w:r w:rsidR="002348AE">
                              <w:rPr>
                                <w:color w:val="44546A" w:themeColor="text2"/>
                                <w:sz w:val="20"/>
                              </w:rPr>
                              <w:t>1</w:t>
                            </w:r>
                            <w:r>
                              <w:rPr>
                                <w:color w:val="44546A" w:themeColor="text2"/>
                                <w:sz w:val="20"/>
                              </w:rPr>
                              <w:t>.</w:t>
                            </w:r>
                            <w:r w:rsidR="002348AE">
                              <w:rPr>
                                <w:color w:val="44546A" w:themeColor="text2"/>
                                <w:sz w:val="20"/>
                              </w:rPr>
                              <w:t>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 o:spid="_x0000_s1057" style="position:absolute;left:0;text-align:left;margin-left:-9.65pt;margin-top:14.1pt;width:477.2pt;height:25.2pt;z-index:251660288;mso-wrap-distance-left:0;mso-wrap-distance-right:0;mso-position-horizontal-relative:margin;mso-position-vertical-relative:bottom-margin-area;mso-width-relative:margin;mso-height-relative:margin" coordorigin="-1176" coordsize="6080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">
              <v:rect id="Rectangle 38" o:spid="_x0000_s105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44546a [3215]" stroked="f" strokeweight="1pt"/>
              <v:shapetype id="_x0000_t202" coordsize="21600,21600" o:spt="202" path="m,l,21600r21600,l21600,xe">
                <v:stroke joinstyle="miter"/>
                <v:path gradientshapeok="t" o:connecttype="rect"/>
              </v:shapetype>
              <v:shape id="Text Box 39" o:spid="_x0000_s1059" type="#_x0000_t202" style="position:absolute;left:-1176;width:58959;height:32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rsidR="00575BF8" w:rsidRDefault="006962CB" w:rsidP="00E026AD">
                      <w:pPr>
                        <w:spacing w:after="0"/>
                        <w:jc w:val="center"/>
                        <w:rPr>
                          <w:smallCaps/>
                          <w:color w:val="44546A" w:themeColor="text2"/>
                          <w:sz w:val="18"/>
                        </w:rPr>
                      </w:pPr>
                      <w:r>
                        <w:rPr>
                          <w:smallCaps/>
                          <w:color w:val="44546A" w:themeColor="text2"/>
                          <w:sz w:val="18"/>
                        </w:rPr>
                        <w:t>PROCEDURA REDUNDANTNE POHRANE PODATAKA (BACKUP)</w:t>
                      </w:r>
                    </w:p>
                    <w:p w:rsidR="00813BE8" w:rsidRPr="00C40BE8" w:rsidRDefault="00C03219" w:rsidP="00E026AD">
                      <w:pPr>
                        <w:spacing w:after="0"/>
                        <w:jc w:val="center"/>
                        <w:rPr>
                          <w:color w:val="44546A" w:themeColor="text2"/>
                          <w:sz w:val="20"/>
                        </w:rPr>
                      </w:pPr>
                      <w:r>
                        <w:rPr>
                          <w:color w:val="44546A" w:themeColor="text2"/>
                          <w:sz w:val="20"/>
                        </w:rPr>
                        <w:t>V</w:t>
                      </w:r>
                      <w:r w:rsidR="002348AE">
                        <w:rPr>
                          <w:color w:val="44546A" w:themeColor="text2"/>
                          <w:sz w:val="20"/>
                        </w:rPr>
                        <w:t>1</w:t>
                      </w:r>
                      <w:r>
                        <w:rPr>
                          <w:color w:val="44546A" w:themeColor="text2"/>
                          <w:sz w:val="20"/>
                        </w:rPr>
                        <w:t>.</w:t>
                      </w:r>
                      <w:r w:rsidR="002348AE">
                        <w:rPr>
                          <w:color w:val="44546A" w:themeColor="text2"/>
                          <w:sz w:val="20"/>
                        </w:rPr>
                        <w:t>0</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82D33">
                            <w:rPr>
                              <w:noProof/>
                              <w:color w:val="FFFFFF" w:themeColor="background1"/>
                              <w:sz w:val="20"/>
                              <w:szCs w:val="28"/>
                            </w:rPr>
                            <w:t>9</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60"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" fillcolor="#44546a [3215]" stroked="f" strokeweight="3pt">
              <v:textbox>
                <w:txbxContent>
                  <w:p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82D33">
                      <w:rPr>
                        <w:noProof/>
                        <w:color w:val="FFFFFF" w:themeColor="background1"/>
                        <w:sz w:val="20"/>
                        <w:szCs w:val="28"/>
                      </w:rPr>
                      <w:t>9</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086" w:rsidRDefault="00E82D33" w:rsidP="00ED2086">
    <w:pPr>
      <w:pStyle w:val="Footer"/>
      <w:jc w:val="right"/>
    </w:pPr>
    <w:r>
      <w:rPr>
        <w:noProof/>
      </w:rPr>
      <w:drawing>
        <wp:inline distT="0" distB="0" distL="0" distR="0" wp14:anchorId="223304BC" wp14:editId="1A4967A2">
          <wp:extent cx="688975" cy="797391"/>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856" cy="83313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219" w:rsidRDefault="00146219">
    <w:pPr>
      <w:pStyle w:val="Footer"/>
    </w:pPr>
    <w:r>
      <w:rPr>
        <w:noProof/>
        <w:color w:val="808080" w:themeColor="background1" w:themeShade="80"/>
      </w:rPr>
      <mc:AlternateContent>
        <mc:Choice Requires="wpg">
          <w:drawing>
            <wp:anchor distT="0" distB="0" distL="0" distR="0" simplePos="0" relativeHeight="251672576" behindDoc="0" locked="0" layoutInCell="1" allowOverlap="1" wp14:anchorId="6D538E9E" wp14:editId="39932B53">
              <wp:simplePos x="0" y="0"/>
              <wp:positionH relativeFrom="margin">
                <wp:posOffset>-120501</wp:posOffset>
              </wp:positionH>
              <wp:positionV relativeFrom="bottomMargin">
                <wp:posOffset>177949</wp:posOffset>
              </wp:positionV>
              <wp:extent cx="8922124" cy="320041"/>
              <wp:effectExtent l="0" t="0" r="0" b="3810"/>
              <wp:wrapNone/>
              <wp:docPr id="12" name="Group 12"/>
              <wp:cNvGraphicFramePr/>
              <a:graphic xmlns:a="http://schemas.openxmlformats.org/drawingml/2006/main">
                <a:graphicData uri="http://schemas.microsoft.com/office/word/2010/wordprocessingGroup">
                  <wpg:wgp>
                    <wpg:cNvGrpSpPr/>
                    <wpg:grpSpPr>
                      <a:xfrm>
                        <a:off x="0" y="0"/>
                        <a:ext cx="8922124" cy="320041"/>
                        <a:chOff x="-117608" y="0"/>
                        <a:chExt cx="6080258" cy="270722"/>
                      </a:xfrm>
                    </wpg:grpSpPr>
                    <wps:wsp>
                      <wps:cNvPr id="13" name="Rectangle 13"/>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117608" y="1"/>
                          <a:ext cx="5896007" cy="2707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6219" w:rsidRDefault="00146219" w:rsidP="00146219">
                            <w:pPr>
                              <w:spacing w:after="0"/>
                              <w:jc w:val="center"/>
                              <w:rPr>
                                <w:smallCaps/>
                                <w:color w:val="44546A" w:themeColor="text2"/>
                                <w:sz w:val="18"/>
                              </w:rPr>
                            </w:pPr>
                            <w:r>
                              <w:rPr>
                                <w:smallCaps/>
                                <w:color w:val="44546A" w:themeColor="text2"/>
                                <w:sz w:val="18"/>
                              </w:rPr>
                              <w:t>PROCEDURA REDUNDANTNE POHRANE PODATAKA (BACKUP)</w:t>
                            </w:r>
                          </w:p>
                          <w:p w:rsidR="00146219" w:rsidRPr="00C40BE8" w:rsidRDefault="00146219" w:rsidP="00146219">
                            <w:pPr>
                              <w:spacing w:after="0"/>
                              <w:jc w:val="center"/>
                              <w:rPr>
                                <w:color w:val="44546A" w:themeColor="text2"/>
                                <w:sz w:val="20"/>
                              </w:rPr>
                            </w:pPr>
                            <w:r>
                              <w:rPr>
                                <w:color w:val="44546A" w:themeColor="text2"/>
                                <w:sz w:val="20"/>
                              </w:rPr>
                              <w:t>V2.2</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538E9E" id="Group 12" o:spid="_x0000_s1061" style="position:absolute;left:0;text-align:left;margin-left:-9.5pt;margin-top:14pt;width:702.55pt;height:25.2pt;z-index:251672576;mso-wrap-distance-left:0;mso-wrap-distance-right:0;mso-position-horizontal-relative:margin;mso-position-vertical-relative:bottom-margin-area;mso-width-relative:margin;mso-height-relative:margin" coordorigin="-1176" coordsize="60802,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">
              <v:rect id="Rectangle 13" o:spid="_x0000_s106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" fillcolor="#44546a [3215]" stroked="f" strokeweight="1pt"/>
              <v:shapetype id="_x0000_t202" coordsize="21600,21600" o:spt="202" path="m,l,21600r21600,l21600,xe">
                <v:stroke joinstyle="miter"/>
                <v:path gradientshapeok="t" o:connecttype="rect"/>
              </v:shapetype>
              <v:shape id="Text Box 14" o:spid="_x0000_s1063" type="#_x0000_t202" style="position:absolute;left:-1176;width:58959;height:270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" filled="f" stroked="f" strokeweight=".5pt">
                <v:textbox inset=",,,0">
                  <w:txbxContent>
                    <w:p w:rsidR="00146219" w:rsidRDefault="00146219" w:rsidP="00146219">
                      <w:pPr>
                        <w:spacing w:after="0"/>
                        <w:jc w:val="center"/>
                        <w:rPr>
                          <w:smallCaps/>
                          <w:color w:val="44546A" w:themeColor="text2"/>
                          <w:sz w:val="18"/>
                        </w:rPr>
                      </w:pPr>
                      <w:r>
                        <w:rPr>
                          <w:smallCaps/>
                          <w:color w:val="44546A" w:themeColor="text2"/>
                          <w:sz w:val="18"/>
                        </w:rPr>
                        <w:t>PROCEDURA REDUNDANTNE POHRANE PODATAKA (BACKUP)</w:t>
                      </w:r>
                    </w:p>
                    <w:p w:rsidR="00146219" w:rsidRPr="00C40BE8" w:rsidRDefault="00146219" w:rsidP="00146219">
                      <w:pPr>
                        <w:spacing w:after="0"/>
                        <w:jc w:val="center"/>
                        <w:rPr>
                          <w:color w:val="44546A" w:themeColor="text2"/>
                          <w:sz w:val="20"/>
                        </w:rPr>
                      </w:pPr>
                      <w:r>
                        <w:rPr>
                          <w:color w:val="44546A" w:themeColor="text2"/>
                          <w:sz w:val="20"/>
                        </w:rPr>
                        <w:t>V2.2</w:t>
                      </w:r>
                    </w:p>
                  </w:txbxContent>
                </v:textbox>
              </v:shape>
              <w10:wrap anchorx="margin" anchory="margin"/>
            </v:group>
          </w:pict>
        </mc:Fallback>
      </mc:AlternateContent>
    </w:r>
    <w:r>
      <w:rPr>
        <w:noProof/>
      </w:rPr>
      <mc:AlternateContent>
        <mc:Choice Requires="wps">
          <w:drawing>
            <wp:anchor distT="0" distB="0" distL="0" distR="0" simplePos="0" relativeHeight="251671552" behindDoc="0" locked="0" layoutInCell="1" allowOverlap="1" wp14:anchorId="5DF1E698" wp14:editId="24282E16">
              <wp:simplePos x="0" y="0"/>
              <wp:positionH relativeFrom="rightMargin">
                <wp:align>left</wp:align>
              </wp:positionH>
              <mc:AlternateContent>
                <mc:Choice Requires="wp14">
                  <wp:positionV relativeFrom="bottomMargin">
                    <wp14:pctPosVOffset>20000</wp14:pctPosVOffset>
                  </wp:positionV>
                </mc:Choice>
                <mc:Fallback>
                  <wp:positionV relativeFrom="page">
                    <wp:posOffset>6839585</wp:posOffset>
                  </wp:positionV>
                </mc:Fallback>
              </mc:AlternateContent>
              <wp:extent cx="457200" cy="320040"/>
              <wp:effectExtent l="0" t="0" r="0" b="3810"/>
              <wp:wrapSquare wrapText="bothSides"/>
              <wp:docPr id="15" name="Rectangle 1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46219" w:rsidRPr="005472B0" w:rsidRDefault="0014621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82D33">
                            <w:rPr>
                              <w:noProof/>
                              <w:color w:val="FFFFFF" w:themeColor="background1"/>
                              <w:sz w:val="20"/>
                              <w:szCs w:val="28"/>
                            </w:rPr>
                            <w:t>7</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1E698" id="Rectangle 15" o:spid="_x0000_s1064" style="position:absolute;left:0;text-align:left;margin-left:0;margin-top:0;width:36pt;height:25.2pt;z-index:25167155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" fillcolor="#44546a [3215]" stroked="f" strokeweight="3pt">
              <v:textbox>
                <w:txbxContent>
                  <w:p w:rsidR="00146219" w:rsidRPr="005472B0" w:rsidRDefault="0014621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82D33">
                      <w:rPr>
                        <w:noProof/>
                        <w:color w:val="FFFFFF" w:themeColor="background1"/>
                        <w:sz w:val="20"/>
                        <w:szCs w:val="28"/>
                      </w:rPr>
                      <w:t>7</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219" w:rsidRDefault="00146219">
    <w:pPr>
      <w:pStyle w:val="Footer"/>
    </w:pPr>
    <w:r>
      <w:rPr>
        <w:noProof/>
        <w:color w:val="808080" w:themeColor="background1" w:themeShade="80"/>
      </w:rPr>
      <mc:AlternateContent>
        <mc:Choice Requires="wpg">
          <w:drawing>
            <wp:anchor distT="0" distB="0" distL="0" distR="0" simplePos="0" relativeHeight="251676672" behindDoc="0" locked="0" layoutInCell="1" allowOverlap="1" wp14:anchorId="118EE880" wp14:editId="327A2CD3">
              <wp:simplePos x="0" y="0"/>
              <wp:positionH relativeFrom="margin">
                <wp:posOffset>-120576</wp:posOffset>
              </wp:positionH>
              <wp:positionV relativeFrom="bottomMargin">
                <wp:posOffset>177800</wp:posOffset>
              </wp:positionV>
              <wp:extent cx="6060440" cy="320040"/>
              <wp:effectExtent l="0" t="0" r="0" b="3810"/>
              <wp:wrapSquare wrapText="bothSides"/>
              <wp:docPr id="54" name="Group 54"/>
              <wp:cNvGraphicFramePr/>
              <a:graphic xmlns:a="http://schemas.openxmlformats.org/drawingml/2006/main">
                <a:graphicData uri="http://schemas.microsoft.com/office/word/2010/wordprocessingGroup">
                  <wpg:wgp>
                    <wpg:cNvGrpSpPr/>
                    <wpg:grpSpPr>
                      <a:xfrm>
                        <a:off x="0" y="0"/>
                        <a:ext cx="6060440" cy="320040"/>
                        <a:chOff x="-117608" y="0"/>
                        <a:chExt cx="6080258" cy="324184"/>
                      </a:xfrm>
                    </wpg:grpSpPr>
                    <wps:wsp>
                      <wps:cNvPr id="55" name="Rectangle 55"/>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56"/>
                      <wps:cNvSpPr txBox="1"/>
                      <wps:spPr>
                        <a:xfrm>
                          <a:off x="-117608" y="1"/>
                          <a:ext cx="5896007" cy="324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6219" w:rsidRDefault="00146219" w:rsidP="00146219">
                            <w:pPr>
                              <w:spacing w:after="0"/>
                              <w:jc w:val="center"/>
                              <w:rPr>
                                <w:smallCaps/>
                                <w:color w:val="44546A" w:themeColor="text2"/>
                                <w:sz w:val="18"/>
                              </w:rPr>
                            </w:pPr>
                            <w:r>
                              <w:rPr>
                                <w:smallCaps/>
                                <w:color w:val="44546A" w:themeColor="text2"/>
                                <w:sz w:val="18"/>
                              </w:rPr>
                              <w:t>PROCEDURA REDUNDANTNE POHRANE PODATAKA (BACKUP)</w:t>
                            </w:r>
                          </w:p>
                          <w:p w:rsidR="00146219" w:rsidRPr="00C40BE8" w:rsidRDefault="00146219" w:rsidP="00146219">
                            <w:pPr>
                              <w:spacing w:after="0"/>
                              <w:jc w:val="center"/>
                              <w:rPr>
                                <w:color w:val="44546A" w:themeColor="text2"/>
                                <w:sz w:val="20"/>
                              </w:rPr>
                            </w:pPr>
                            <w:r>
                              <w:rPr>
                                <w:color w:val="44546A" w:themeColor="text2"/>
                                <w:sz w:val="20"/>
                              </w:rPr>
                              <w:t>V2.2</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8EE880" id="Group 54" o:spid="_x0000_s1066" style="position:absolute;left:0;text-align:left;margin-left:-9.5pt;margin-top:14pt;width:477.2pt;height:25.2pt;z-index:251676672;mso-wrap-distance-left:0;mso-wrap-distance-right:0;mso-position-horizontal-relative:margin;mso-position-vertical-relative:bottom-margin-area;mso-width-relative:margin;mso-height-relative:margin" coordorigin="-1176" coordsize="6080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">
              <v:rect id="Rectangle 55" o:spid="_x0000_s106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" fillcolor="#44546a [3215]" stroked="f" strokeweight="1pt"/>
              <v:shapetype id="_x0000_t202" coordsize="21600,21600" o:spt="202" path="m,l,21600r21600,l21600,xe">
                <v:stroke joinstyle="miter"/>
                <v:path gradientshapeok="t" o:connecttype="rect"/>
              </v:shapetype>
              <v:shape id="Text Box 56" o:spid="_x0000_s1068" type="#_x0000_t202" style="position:absolute;left:-1176;width:58959;height:32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" filled="f" stroked="f" strokeweight=".5pt">
                <v:textbox inset=",,,0">
                  <w:txbxContent>
                    <w:p w:rsidR="00146219" w:rsidRDefault="00146219" w:rsidP="00146219">
                      <w:pPr>
                        <w:spacing w:after="0"/>
                        <w:jc w:val="center"/>
                        <w:rPr>
                          <w:smallCaps/>
                          <w:color w:val="44546A" w:themeColor="text2"/>
                          <w:sz w:val="18"/>
                        </w:rPr>
                      </w:pPr>
                      <w:r>
                        <w:rPr>
                          <w:smallCaps/>
                          <w:color w:val="44546A" w:themeColor="text2"/>
                          <w:sz w:val="18"/>
                        </w:rPr>
                        <w:t>PROCEDURA REDUNDANTNE POHRANE PODATAKA (BACKUP)</w:t>
                      </w:r>
                    </w:p>
                    <w:p w:rsidR="00146219" w:rsidRPr="00C40BE8" w:rsidRDefault="00146219" w:rsidP="00146219">
                      <w:pPr>
                        <w:spacing w:after="0"/>
                        <w:jc w:val="center"/>
                        <w:rPr>
                          <w:color w:val="44546A" w:themeColor="text2"/>
                          <w:sz w:val="20"/>
                        </w:rPr>
                      </w:pPr>
                      <w:r>
                        <w:rPr>
                          <w:color w:val="44546A" w:themeColor="text2"/>
                          <w:sz w:val="20"/>
                        </w:rPr>
                        <w:t>V2.2</w:t>
                      </w:r>
                    </w:p>
                  </w:txbxContent>
                </v:textbox>
              </v:shape>
              <w10:wrap type="square" anchorx="margin" anchory="margin"/>
            </v:group>
          </w:pict>
        </mc:Fallback>
      </mc:AlternateContent>
    </w:r>
    <w:r>
      <w:rPr>
        <w:noProof/>
      </w:rPr>
      <mc:AlternateContent>
        <mc:Choice Requires="wps">
          <w:drawing>
            <wp:anchor distT="0" distB="0" distL="0" distR="0" simplePos="0" relativeHeight="251674624" behindDoc="0" locked="0" layoutInCell="1" allowOverlap="1" wp14:anchorId="6DA0ED61" wp14:editId="51BF884A">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53" name="Rectangle 53"/>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46219" w:rsidRPr="005472B0" w:rsidRDefault="0014621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82D33">
                            <w:rPr>
                              <w:noProof/>
                              <w:color w:val="FFFFFF" w:themeColor="background1"/>
                              <w:sz w:val="20"/>
                              <w:szCs w:val="28"/>
                            </w:rPr>
                            <w:t>8</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0ED61" id="Rectangle 53" o:spid="_x0000_s1069" style="position:absolute;left:0;text-align:left;margin-left:0;margin-top:0;width:36pt;height:25.2pt;z-index:25167462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" fillcolor="#44546a [3215]" stroked="f" strokeweight="3pt">
              <v:textbox>
                <w:txbxContent>
                  <w:p w:rsidR="00146219" w:rsidRPr="005472B0" w:rsidRDefault="00146219" w:rsidP="00146219">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E82D33">
                      <w:rPr>
                        <w:noProof/>
                        <w:color w:val="FFFFFF" w:themeColor="background1"/>
                        <w:sz w:val="20"/>
                        <w:szCs w:val="28"/>
                      </w:rPr>
                      <w:t>8</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7E2" w:rsidRDefault="00FF57E2" w:rsidP="00E40323">
      <w:pPr>
        <w:spacing w:after="0"/>
      </w:pPr>
      <w:r>
        <w:separator/>
      </w:r>
    </w:p>
  </w:footnote>
  <w:footnote w:type="continuationSeparator" w:id="0">
    <w:p w:rsidR="00FF57E2" w:rsidRDefault="00FF57E2"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rsidTr="00C40BE8">
      <w:tc>
        <w:tcPr>
          <w:tcW w:w="4531" w:type="dxa"/>
        </w:tcPr>
        <w:p w:rsidR="00813BE8" w:rsidRDefault="00E82D33" w:rsidP="00137CF3">
          <w:pPr>
            <w:pStyle w:val="Header"/>
            <w:tabs>
              <w:tab w:val="left" w:pos="2157"/>
            </w:tabs>
            <w:ind w:left="315"/>
          </w:pPr>
          <w:r>
            <w:rPr>
              <w:noProof/>
            </w:rPr>
            <w:drawing>
              <wp:inline distT="0" distB="0" distL="0" distR="0" wp14:anchorId="223304BC" wp14:editId="1A4967A2">
                <wp:extent cx="425214" cy="4921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6771" cy="517074"/>
                        </a:xfrm>
                        <a:prstGeom prst="rect">
                          <a:avLst/>
                        </a:prstGeom>
                      </pic:spPr>
                    </pic:pic>
                  </a:graphicData>
                </a:graphic>
              </wp:inline>
            </w:drawing>
          </w:r>
        </w:p>
      </w:tc>
      <w:tc>
        <w:tcPr>
          <w:tcW w:w="4531" w:type="dxa"/>
        </w:tcPr>
        <w:p w:rsidR="00813BE8" w:rsidRPr="00C40BE8" w:rsidRDefault="00813BE8" w:rsidP="005472B0">
          <w:pPr>
            <w:pStyle w:val="Header"/>
            <w:tabs>
              <w:tab w:val="left" w:pos="1455"/>
            </w:tabs>
            <w:jc w:val="right"/>
            <w:rPr>
              <w:smallCaps/>
              <w:color w:val="44546A" w:themeColor="text2"/>
              <w:sz w:val="20"/>
            </w:rPr>
          </w:pPr>
          <w:r w:rsidRPr="00C40BE8">
            <w:rPr>
              <w:b/>
              <w:smallCaps/>
              <w:color w:val="44546A" w:themeColor="text2"/>
              <w:sz w:val="20"/>
            </w:rPr>
            <w:t>S</w:t>
          </w:r>
          <w:r w:rsidR="00E82D33">
            <w:rPr>
              <w:b/>
              <w:smallCaps/>
              <w:color w:val="44546A" w:themeColor="text2"/>
              <w:sz w:val="20"/>
            </w:rPr>
            <w:t>lužba Informatike</w:t>
          </w:r>
        </w:p>
        <w:p w:rsidR="00813BE8" w:rsidRPr="00C40BE8" w:rsidRDefault="00813BE8" w:rsidP="005472B0">
          <w:pPr>
            <w:pStyle w:val="Header"/>
            <w:jc w:val="right"/>
            <w:rPr>
              <w:smallCaps/>
              <w:color w:val="2F5496" w:themeColor="accent1" w:themeShade="BF"/>
            </w:rPr>
          </w:pPr>
          <w:r w:rsidRPr="00C40BE8">
            <w:rPr>
              <w:b/>
              <w:smallCaps/>
              <w:color w:val="44546A" w:themeColor="text2"/>
              <w:sz w:val="20"/>
            </w:rPr>
            <w:t>P</w:t>
          </w:r>
          <w:r w:rsidR="00E44E72">
            <w:rPr>
              <w:b/>
              <w:smallCaps/>
              <w:color w:val="44546A" w:themeColor="text2"/>
              <w:sz w:val="20"/>
            </w:rPr>
            <w:t xml:space="preserve">rocedura </w:t>
          </w:r>
          <w:r w:rsidRPr="00C40BE8">
            <w:rPr>
              <w:b/>
              <w:smallCaps/>
              <w:color w:val="44546A" w:themeColor="text2"/>
              <w:sz w:val="20"/>
            </w:rPr>
            <w:t xml:space="preserve">- </w:t>
          </w:r>
          <w:r w:rsidRPr="00137CF3">
            <w:rPr>
              <w:b/>
              <w:smallCaps/>
              <w:color w:val="FF0000"/>
              <w:sz w:val="20"/>
            </w:rPr>
            <w:t>Interno</w:t>
          </w:r>
        </w:p>
      </w:tc>
    </w:tr>
  </w:tbl>
  <w:p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02392BEC" wp14:editId="6656BC0C">
              <wp:simplePos x="0" y="0"/>
              <wp:positionH relativeFrom="column">
                <wp:posOffset>-619760</wp:posOffset>
              </wp:positionH>
              <wp:positionV relativeFrom="paragraph">
                <wp:posOffset>-328600</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3BE8" w:rsidRDefault="00813BE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92BE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8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" adj="17208" fillcolor="#44546a [3215]" stroked="f" strokeweight="1pt">
              <v:textbox inset=",0,14.4pt,0">
                <w:txbxContent>
                  <w:p w:rsidR="00813BE8" w:rsidRDefault="00813BE8" w:rsidP="00137CF3">
                    <w:pPr>
                      <w:pStyle w:val="NoSpacing"/>
                      <w:jc w:val="right"/>
                      <w:rPr>
                        <w:color w:val="FFFFFF" w:themeColor="background1"/>
                        <w:sz w:val="28"/>
                        <w:szCs w:val="2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0DCD" w:rsidRPr="00C40BE8" w:rsidTr="004E55F7">
      <w:tc>
        <w:tcPr>
          <w:tcW w:w="4531" w:type="dxa"/>
        </w:tcPr>
        <w:p w:rsidR="00580DCD" w:rsidRDefault="00580DCD" w:rsidP="009F5BCC">
          <w:pPr>
            <w:pStyle w:val="Header"/>
            <w:tabs>
              <w:tab w:val="left" w:pos="2157"/>
            </w:tabs>
            <w:ind w:left="315"/>
          </w:pPr>
          <w:r w:rsidRPr="00886933">
            <w:rPr>
              <w:noProof/>
              <w:sz w:val="28"/>
              <w:szCs w:val="28"/>
            </w:rPr>
            <w:drawing>
              <wp:inline distT="0" distB="0" distL="0" distR="0" wp14:anchorId="6680CC81" wp14:editId="7632550A">
                <wp:extent cx="842963" cy="325803"/>
                <wp:effectExtent l="0" t="0" r="0" b="0"/>
                <wp:docPr id="10" name="Picture 10" descr="logo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603" cy="329915"/>
                        </a:xfrm>
                        <a:prstGeom prst="rect">
                          <a:avLst/>
                        </a:prstGeom>
                        <a:noFill/>
                        <a:ln>
                          <a:noFill/>
                        </a:ln>
                      </pic:spPr>
                    </pic:pic>
                  </a:graphicData>
                </a:graphic>
              </wp:inline>
            </w:drawing>
          </w:r>
        </w:p>
      </w:tc>
      <w:tc>
        <w:tcPr>
          <w:tcW w:w="4531" w:type="dxa"/>
        </w:tcPr>
        <w:p w:rsidR="00580DCD" w:rsidRPr="00C40BE8" w:rsidRDefault="00580DCD" w:rsidP="009F5BCC">
          <w:pPr>
            <w:pStyle w:val="Header"/>
            <w:tabs>
              <w:tab w:val="left" w:pos="1455"/>
            </w:tabs>
            <w:jc w:val="right"/>
            <w:rPr>
              <w:smallCaps/>
              <w:color w:val="44546A" w:themeColor="text2"/>
              <w:sz w:val="20"/>
            </w:rPr>
          </w:pPr>
          <w:r w:rsidRPr="00C40BE8">
            <w:rPr>
              <w:b/>
              <w:smallCaps/>
              <w:color w:val="44546A" w:themeColor="text2"/>
              <w:sz w:val="20"/>
            </w:rPr>
            <w:t>Služba informatike</w:t>
          </w:r>
        </w:p>
        <w:p w:rsidR="00580DCD" w:rsidRPr="00C40BE8" w:rsidRDefault="00580DCD" w:rsidP="009F5BCC">
          <w:pPr>
            <w:pStyle w:val="Header"/>
            <w:jc w:val="right"/>
            <w:rPr>
              <w:smallCaps/>
              <w:color w:val="2F5496" w:themeColor="accent1" w:themeShade="BF"/>
            </w:rPr>
          </w:pPr>
          <w:r w:rsidRPr="00C40BE8">
            <w:rPr>
              <w:b/>
              <w:smallCaps/>
              <w:color w:val="44546A" w:themeColor="text2"/>
              <w:sz w:val="20"/>
            </w:rPr>
            <w:t>P</w:t>
          </w:r>
          <w:r>
            <w:rPr>
              <w:b/>
              <w:smallCaps/>
              <w:color w:val="44546A" w:themeColor="text2"/>
              <w:sz w:val="20"/>
            </w:rPr>
            <w:t xml:space="preserve">rocedura </w:t>
          </w:r>
          <w:r w:rsidRPr="00C40BE8">
            <w:rPr>
              <w:b/>
              <w:smallCaps/>
              <w:color w:val="44546A" w:themeColor="text2"/>
              <w:sz w:val="20"/>
            </w:rPr>
            <w:t xml:space="preserve">- </w:t>
          </w:r>
          <w:r w:rsidRPr="00137CF3">
            <w:rPr>
              <w:b/>
              <w:smallCaps/>
              <w:color w:val="FF0000"/>
              <w:sz w:val="20"/>
            </w:rPr>
            <w:t>Interno</w:t>
          </w:r>
        </w:p>
      </w:tc>
    </w:tr>
  </w:tbl>
  <w:p w:rsidR="00580DCD" w:rsidRPr="005472B0" w:rsidRDefault="00580DCD" w:rsidP="009F5BCC">
    <w:pPr>
      <w:pStyle w:val="Header"/>
      <w:tabs>
        <w:tab w:val="left" w:pos="1455"/>
      </w:tabs>
      <w:rPr>
        <w:sz w:val="10"/>
      </w:rPr>
    </w:pPr>
    <w:r>
      <w:rPr>
        <w:noProof/>
      </w:rPr>
      <mc:AlternateContent>
        <mc:Choice Requires="wps">
          <w:drawing>
            <wp:anchor distT="0" distB="0" distL="114300" distR="114300" simplePos="0" relativeHeight="251669504" behindDoc="0" locked="0" layoutInCell="1" allowOverlap="1" wp14:anchorId="03F55B38" wp14:editId="76B92D1C">
              <wp:simplePos x="0" y="0"/>
              <wp:positionH relativeFrom="column">
                <wp:posOffset>-619877</wp:posOffset>
              </wp:positionH>
              <wp:positionV relativeFrom="paragraph">
                <wp:posOffset>-336252</wp:posOffset>
              </wp:positionV>
              <wp:extent cx="801098" cy="325755"/>
              <wp:effectExtent l="0" t="0" r="0" b="0"/>
              <wp:wrapNone/>
              <wp:docPr id="9"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0DCD" w:rsidRDefault="00580DCD" w:rsidP="009F5BCC">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55B3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65" type="#_x0000_t15" style="position:absolute;left:0;text-align:left;margin-left:-48.8pt;margin-top:-26.5pt;width:63.1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" adj="17208" fillcolor="#44546a [3215]" stroked="f" strokeweight="1pt">
              <v:textbox inset=",0,14.4pt,0">
                <w:txbxContent>
                  <w:p w:rsidR="00580DCD" w:rsidRDefault="00580DCD" w:rsidP="009F5BCC">
                    <w:pPr>
                      <w:pStyle w:val="NoSpacing"/>
                      <w:jc w:val="right"/>
                      <w:rPr>
                        <w:color w:val="FFFFFF" w:themeColor="background1"/>
                        <w:sz w:val="28"/>
                        <w:szCs w:val="28"/>
                      </w:rPr>
                    </w:pPr>
                  </w:p>
                </w:txbxContent>
              </v:textbox>
            </v:shape>
          </w:pict>
        </mc:Fallback>
      </mc:AlternateContent>
    </w:r>
  </w:p>
  <w:p w:rsidR="00580DCD" w:rsidRDefault="00580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33E"/>
    <w:multiLevelType w:val="hybridMultilevel"/>
    <w:tmpl w:val="FDCCFD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C27967"/>
    <w:multiLevelType w:val="hybridMultilevel"/>
    <w:tmpl w:val="515CA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D839FA"/>
    <w:multiLevelType w:val="hybridMultilevel"/>
    <w:tmpl w:val="E7AE8C1A"/>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82439"/>
    <w:multiLevelType w:val="hybridMultilevel"/>
    <w:tmpl w:val="CD0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5D09B0"/>
    <w:multiLevelType w:val="hybridMultilevel"/>
    <w:tmpl w:val="9A764FF2"/>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57E6C36"/>
    <w:multiLevelType w:val="hybridMultilevel"/>
    <w:tmpl w:val="534A95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F40E38"/>
    <w:multiLevelType w:val="hybridMultilevel"/>
    <w:tmpl w:val="4BAC8E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2B6241"/>
    <w:multiLevelType w:val="hybridMultilevel"/>
    <w:tmpl w:val="441C6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621FF2"/>
    <w:multiLevelType w:val="hybridMultilevel"/>
    <w:tmpl w:val="5ADC204E"/>
    <w:lvl w:ilvl="0" w:tplc="AABA527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104F5E25"/>
    <w:multiLevelType w:val="hybridMultilevel"/>
    <w:tmpl w:val="DAA20EE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26515A"/>
    <w:multiLevelType w:val="hybridMultilevel"/>
    <w:tmpl w:val="C40A2EB6"/>
    <w:lvl w:ilvl="0" w:tplc="932458B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AA048F"/>
    <w:multiLevelType w:val="hybridMultilevel"/>
    <w:tmpl w:val="0178CF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F60927"/>
    <w:multiLevelType w:val="hybridMultilevel"/>
    <w:tmpl w:val="A2ECDC8C"/>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FC2AD9"/>
    <w:multiLevelType w:val="hybridMultilevel"/>
    <w:tmpl w:val="22E2981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9A75BF9"/>
    <w:multiLevelType w:val="hybridMultilevel"/>
    <w:tmpl w:val="69A2D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A3F2371"/>
    <w:multiLevelType w:val="hybridMultilevel"/>
    <w:tmpl w:val="CFEABA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A4F6CBD"/>
    <w:multiLevelType w:val="hybridMultilevel"/>
    <w:tmpl w:val="D360BA4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50D19D0"/>
    <w:multiLevelType w:val="hybridMultilevel"/>
    <w:tmpl w:val="F08CE5F6"/>
    <w:lvl w:ilvl="0" w:tplc="04090017">
      <w:start w:val="1"/>
      <w:numFmt w:val="lowerLetter"/>
      <w:lvlText w:val="%1)"/>
      <w:lvlJc w:val="left"/>
      <w:pPr>
        <w:tabs>
          <w:tab w:val="num" w:pos="138"/>
        </w:tabs>
        <w:ind w:left="138" w:hanging="705"/>
      </w:pPr>
      <w:rPr>
        <w:rFonts w:hint="default"/>
      </w:rPr>
    </w:lvl>
    <w:lvl w:ilvl="1" w:tplc="041A0003" w:tentative="1">
      <w:start w:val="1"/>
      <w:numFmt w:val="bullet"/>
      <w:lvlText w:val="o"/>
      <w:lvlJc w:val="left"/>
      <w:pPr>
        <w:tabs>
          <w:tab w:val="num" w:pos="513"/>
        </w:tabs>
        <w:ind w:left="513" w:hanging="360"/>
      </w:pPr>
      <w:rPr>
        <w:rFonts w:ascii="Courier New" w:hAnsi="Courier New" w:cs="Courier New" w:hint="default"/>
      </w:rPr>
    </w:lvl>
    <w:lvl w:ilvl="2" w:tplc="041A0005" w:tentative="1">
      <w:start w:val="1"/>
      <w:numFmt w:val="bullet"/>
      <w:lvlText w:val=""/>
      <w:lvlJc w:val="left"/>
      <w:pPr>
        <w:tabs>
          <w:tab w:val="num" w:pos="1233"/>
        </w:tabs>
        <w:ind w:left="1233" w:hanging="360"/>
      </w:pPr>
      <w:rPr>
        <w:rFonts w:ascii="Wingdings" w:hAnsi="Wingdings" w:hint="default"/>
      </w:rPr>
    </w:lvl>
    <w:lvl w:ilvl="3" w:tplc="041A0001" w:tentative="1">
      <w:start w:val="1"/>
      <w:numFmt w:val="bullet"/>
      <w:lvlText w:val=""/>
      <w:lvlJc w:val="left"/>
      <w:pPr>
        <w:tabs>
          <w:tab w:val="num" w:pos="1953"/>
        </w:tabs>
        <w:ind w:left="1953" w:hanging="360"/>
      </w:pPr>
      <w:rPr>
        <w:rFonts w:ascii="Symbol" w:hAnsi="Symbol" w:hint="default"/>
      </w:rPr>
    </w:lvl>
    <w:lvl w:ilvl="4" w:tplc="041A0003" w:tentative="1">
      <w:start w:val="1"/>
      <w:numFmt w:val="bullet"/>
      <w:lvlText w:val="o"/>
      <w:lvlJc w:val="left"/>
      <w:pPr>
        <w:tabs>
          <w:tab w:val="num" w:pos="2673"/>
        </w:tabs>
        <w:ind w:left="2673" w:hanging="360"/>
      </w:pPr>
      <w:rPr>
        <w:rFonts w:ascii="Courier New" w:hAnsi="Courier New" w:cs="Courier New" w:hint="default"/>
      </w:rPr>
    </w:lvl>
    <w:lvl w:ilvl="5" w:tplc="041A0005" w:tentative="1">
      <w:start w:val="1"/>
      <w:numFmt w:val="bullet"/>
      <w:lvlText w:val=""/>
      <w:lvlJc w:val="left"/>
      <w:pPr>
        <w:tabs>
          <w:tab w:val="num" w:pos="3393"/>
        </w:tabs>
        <w:ind w:left="3393" w:hanging="360"/>
      </w:pPr>
      <w:rPr>
        <w:rFonts w:ascii="Wingdings" w:hAnsi="Wingdings" w:hint="default"/>
      </w:rPr>
    </w:lvl>
    <w:lvl w:ilvl="6" w:tplc="041A0001" w:tentative="1">
      <w:start w:val="1"/>
      <w:numFmt w:val="bullet"/>
      <w:lvlText w:val=""/>
      <w:lvlJc w:val="left"/>
      <w:pPr>
        <w:tabs>
          <w:tab w:val="num" w:pos="4113"/>
        </w:tabs>
        <w:ind w:left="4113" w:hanging="360"/>
      </w:pPr>
      <w:rPr>
        <w:rFonts w:ascii="Symbol" w:hAnsi="Symbol" w:hint="default"/>
      </w:rPr>
    </w:lvl>
    <w:lvl w:ilvl="7" w:tplc="041A0003" w:tentative="1">
      <w:start w:val="1"/>
      <w:numFmt w:val="bullet"/>
      <w:lvlText w:val="o"/>
      <w:lvlJc w:val="left"/>
      <w:pPr>
        <w:tabs>
          <w:tab w:val="num" w:pos="4833"/>
        </w:tabs>
        <w:ind w:left="4833" w:hanging="360"/>
      </w:pPr>
      <w:rPr>
        <w:rFonts w:ascii="Courier New" w:hAnsi="Courier New" w:cs="Courier New" w:hint="default"/>
      </w:rPr>
    </w:lvl>
    <w:lvl w:ilvl="8" w:tplc="041A0005" w:tentative="1">
      <w:start w:val="1"/>
      <w:numFmt w:val="bullet"/>
      <w:lvlText w:val=""/>
      <w:lvlJc w:val="left"/>
      <w:pPr>
        <w:tabs>
          <w:tab w:val="num" w:pos="5553"/>
        </w:tabs>
        <w:ind w:left="5553" w:hanging="360"/>
      </w:pPr>
      <w:rPr>
        <w:rFonts w:ascii="Wingdings" w:hAnsi="Wingdings" w:hint="default"/>
      </w:rPr>
    </w:lvl>
  </w:abstractNum>
  <w:abstractNum w:abstractNumId="19" w15:restartNumberingAfterBreak="0">
    <w:nsid w:val="29E43796"/>
    <w:multiLevelType w:val="hybridMultilevel"/>
    <w:tmpl w:val="9BC0C1B6"/>
    <w:lvl w:ilvl="0" w:tplc="9538072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A292BB4"/>
    <w:multiLevelType w:val="hybridMultilevel"/>
    <w:tmpl w:val="84424070"/>
    <w:lvl w:ilvl="0" w:tplc="AABA5272">
      <w:numFmt w:val="bullet"/>
      <w:lvlText w:val="-"/>
      <w:lvlJc w:val="left"/>
      <w:pPr>
        <w:tabs>
          <w:tab w:val="num" w:pos="720"/>
        </w:tabs>
        <w:ind w:left="720" w:hanging="360"/>
      </w:pPr>
      <w:rPr>
        <w:rFonts w:ascii="Arial" w:eastAsia="Times New Roman" w:hAnsi="Arial" w:cs="Arial"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2A762153"/>
    <w:multiLevelType w:val="hybridMultilevel"/>
    <w:tmpl w:val="197E4D00"/>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CFF6292"/>
    <w:multiLevelType w:val="hybridMultilevel"/>
    <w:tmpl w:val="86A27A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DAF5005"/>
    <w:multiLevelType w:val="hybridMultilevel"/>
    <w:tmpl w:val="9CE80BB0"/>
    <w:lvl w:ilvl="0" w:tplc="5CE07658">
      <w:numFmt w:val="bullet"/>
      <w:lvlText w:val="-"/>
      <w:lvlJc w:val="left"/>
      <w:pPr>
        <w:tabs>
          <w:tab w:val="num" w:pos="927"/>
        </w:tabs>
        <w:ind w:left="927" w:hanging="360"/>
      </w:pPr>
      <w:rPr>
        <w:rFonts w:ascii="Arial" w:eastAsia="Times New Roman" w:hAnsi="Arial" w:cs="Arial" w:hint="default"/>
      </w:rPr>
    </w:lvl>
    <w:lvl w:ilvl="1" w:tplc="041A0003" w:tentative="1">
      <w:start w:val="1"/>
      <w:numFmt w:val="bullet"/>
      <w:lvlText w:val="o"/>
      <w:lvlJc w:val="left"/>
      <w:pPr>
        <w:tabs>
          <w:tab w:val="num" w:pos="1647"/>
        </w:tabs>
        <w:ind w:left="1647" w:hanging="360"/>
      </w:pPr>
      <w:rPr>
        <w:rFonts w:ascii="Courier New" w:hAnsi="Courier New" w:cs="Courier New" w:hint="default"/>
      </w:rPr>
    </w:lvl>
    <w:lvl w:ilvl="2" w:tplc="041A0005" w:tentative="1">
      <w:start w:val="1"/>
      <w:numFmt w:val="bullet"/>
      <w:lvlText w:val=""/>
      <w:lvlJc w:val="left"/>
      <w:pPr>
        <w:tabs>
          <w:tab w:val="num" w:pos="2367"/>
        </w:tabs>
        <w:ind w:left="2367" w:hanging="360"/>
      </w:pPr>
      <w:rPr>
        <w:rFonts w:ascii="Wingdings" w:hAnsi="Wingdings" w:hint="default"/>
      </w:rPr>
    </w:lvl>
    <w:lvl w:ilvl="3" w:tplc="041A0001" w:tentative="1">
      <w:start w:val="1"/>
      <w:numFmt w:val="bullet"/>
      <w:lvlText w:val=""/>
      <w:lvlJc w:val="left"/>
      <w:pPr>
        <w:tabs>
          <w:tab w:val="num" w:pos="3087"/>
        </w:tabs>
        <w:ind w:left="3087" w:hanging="360"/>
      </w:pPr>
      <w:rPr>
        <w:rFonts w:ascii="Symbol" w:hAnsi="Symbol" w:hint="default"/>
      </w:rPr>
    </w:lvl>
    <w:lvl w:ilvl="4" w:tplc="041A0003" w:tentative="1">
      <w:start w:val="1"/>
      <w:numFmt w:val="bullet"/>
      <w:lvlText w:val="o"/>
      <w:lvlJc w:val="left"/>
      <w:pPr>
        <w:tabs>
          <w:tab w:val="num" w:pos="3807"/>
        </w:tabs>
        <w:ind w:left="3807" w:hanging="360"/>
      </w:pPr>
      <w:rPr>
        <w:rFonts w:ascii="Courier New" w:hAnsi="Courier New" w:cs="Courier New" w:hint="default"/>
      </w:rPr>
    </w:lvl>
    <w:lvl w:ilvl="5" w:tplc="041A0005" w:tentative="1">
      <w:start w:val="1"/>
      <w:numFmt w:val="bullet"/>
      <w:lvlText w:val=""/>
      <w:lvlJc w:val="left"/>
      <w:pPr>
        <w:tabs>
          <w:tab w:val="num" w:pos="4527"/>
        </w:tabs>
        <w:ind w:left="4527" w:hanging="360"/>
      </w:pPr>
      <w:rPr>
        <w:rFonts w:ascii="Wingdings" w:hAnsi="Wingdings" w:hint="default"/>
      </w:rPr>
    </w:lvl>
    <w:lvl w:ilvl="6" w:tplc="041A0001" w:tentative="1">
      <w:start w:val="1"/>
      <w:numFmt w:val="bullet"/>
      <w:lvlText w:val=""/>
      <w:lvlJc w:val="left"/>
      <w:pPr>
        <w:tabs>
          <w:tab w:val="num" w:pos="5247"/>
        </w:tabs>
        <w:ind w:left="5247" w:hanging="360"/>
      </w:pPr>
      <w:rPr>
        <w:rFonts w:ascii="Symbol" w:hAnsi="Symbol" w:hint="default"/>
      </w:rPr>
    </w:lvl>
    <w:lvl w:ilvl="7" w:tplc="041A0003" w:tentative="1">
      <w:start w:val="1"/>
      <w:numFmt w:val="bullet"/>
      <w:lvlText w:val="o"/>
      <w:lvlJc w:val="left"/>
      <w:pPr>
        <w:tabs>
          <w:tab w:val="num" w:pos="5967"/>
        </w:tabs>
        <w:ind w:left="5967" w:hanging="360"/>
      </w:pPr>
      <w:rPr>
        <w:rFonts w:ascii="Courier New" w:hAnsi="Courier New" w:cs="Courier New" w:hint="default"/>
      </w:rPr>
    </w:lvl>
    <w:lvl w:ilvl="8" w:tplc="041A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2ED26BA1"/>
    <w:multiLevelType w:val="hybridMultilevel"/>
    <w:tmpl w:val="B2EA47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42D64E4"/>
    <w:multiLevelType w:val="hybridMultilevel"/>
    <w:tmpl w:val="AF88A860"/>
    <w:lvl w:ilvl="0" w:tplc="AABA527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36EE11DE"/>
    <w:multiLevelType w:val="hybridMultilevel"/>
    <w:tmpl w:val="39083216"/>
    <w:lvl w:ilvl="0" w:tplc="460CA1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8530720"/>
    <w:multiLevelType w:val="hybridMultilevel"/>
    <w:tmpl w:val="1CA8A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8624274"/>
    <w:multiLevelType w:val="hybridMultilevel"/>
    <w:tmpl w:val="2988CF4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3C48456C"/>
    <w:multiLevelType w:val="hybridMultilevel"/>
    <w:tmpl w:val="122A3D58"/>
    <w:lvl w:ilvl="0" w:tplc="04090001">
      <w:start w:val="1"/>
      <w:numFmt w:val="bullet"/>
      <w:lvlText w:val=""/>
      <w:lvlJc w:val="left"/>
      <w:pPr>
        <w:tabs>
          <w:tab w:val="num" w:pos="153"/>
        </w:tabs>
        <w:ind w:left="153" w:hanging="360"/>
      </w:pPr>
      <w:rPr>
        <w:rFonts w:ascii="Symbol" w:hAnsi="Symbol" w:hint="default"/>
      </w:rPr>
    </w:lvl>
    <w:lvl w:ilvl="1" w:tplc="041A0003" w:tentative="1">
      <w:start w:val="1"/>
      <w:numFmt w:val="bullet"/>
      <w:lvlText w:val="o"/>
      <w:lvlJc w:val="left"/>
      <w:pPr>
        <w:tabs>
          <w:tab w:val="num" w:pos="873"/>
        </w:tabs>
        <w:ind w:left="873" w:hanging="360"/>
      </w:pPr>
      <w:rPr>
        <w:rFonts w:ascii="Courier New" w:hAnsi="Courier New" w:cs="Courier New" w:hint="default"/>
      </w:rPr>
    </w:lvl>
    <w:lvl w:ilvl="2" w:tplc="041A0005" w:tentative="1">
      <w:start w:val="1"/>
      <w:numFmt w:val="bullet"/>
      <w:lvlText w:val=""/>
      <w:lvlJc w:val="left"/>
      <w:pPr>
        <w:tabs>
          <w:tab w:val="num" w:pos="1593"/>
        </w:tabs>
        <w:ind w:left="1593" w:hanging="360"/>
      </w:pPr>
      <w:rPr>
        <w:rFonts w:ascii="Wingdings" w:hAnsi="Wingdings" w:hint="default"/>
      </w:rPr>
    </w:lvl>
    <w:lvl w:ilvl="3" w:tplc="041A0001" w:tentative="1">
      <w:start w:val="1"/>
      <w:numFmt w:val="bullet"/>
      <w:lvlText w:val=""/>
      <w:lvlJc w:val="left"/>
      <w:pPr>
        <w:tabs>
          <w:tab w:val="num" w:pos="2313"/>
        </w:tabs>
        <w:ind w:left="2313" w:hanging="360"/>
      </w:pPr>
      <w:rPr>
        <w:rFonts w:ascii="Symbol" w:hAnsi="Symbol" w:hint="default"/>
      </w:rPr>
    </w:lvl>
    <w:lvl w:ilvl="4" w:tplc="041A0003" w:tentative="1">
      <w:start w:val="1"/>
      <w:numFmt w:val="bullet"/>
      <w:lvlText w:val="o"/>
      <w:lvlJc w:val="left"/>
      <w:pPr>
        <w:tabs>
          <w:tab w:val="num" w:pos="3033"/>
        </w:tabs>
        <w:ind w:left="3033" w:hanging="360"/>
      </w:pPr>
      <w:rPr>
        <w:rFonts w:ascii="Courier New" w:hAnsi="Courier New" w:cs="Courier New" w:hint="default"/>
      </w:rPr>
    </w:lvl>
    <w:lvl w:ilvl="5" w:tplc="041A0005" w:tentative="1">
      <w:start w:val="1"/>
      <w:numFmt w:val="bullet"/>
      <w:lvlText w:val=""/>
      <w:lvlJc w:val="left"/>
      <w:pPr>
        <w:tabs>
          <w:tab w:val="num" w:pos="3753"/>
        </w:tabs>
        <w:ind w:left="3753" w:hanging="360"/>
      </w:pPr>
      <w:rPr>
        <w:rFonts w:ascii="Wingdings" w:hAnsi="Wingdings" w:hint="default"/>
      </w:rPr>
    </w:lvl>
    <w:lvl w:ilvl="6" w:tplc="041A0001" w:tentative="1">
      <w:start w:val="1"/>
      <w:numFmt w:val="bullet"/>
      <w:lvlText w:val=""/>
      <w:lvlJc w:val="left"/>
      <w:pPr>
        <w:tabs>
          <w:tab w:val="num" w:pos="4473"/>
        </w:tabs>
        <w:ind w:left="4473" w:hanging="360"/>
      </w:pPr>
      <w:rPr>
        <w:rFonts w:ascii="Symbol" w:hAnsi="Symbol" w:hint="default"/>
      </w:rPr>
    </w:lvl>
    <w:lvl w:ilvl="7" w:tplc="041A0003" w:tentative="1">
      <w:start w:val="1"/>
      <w:numFmt w:val="bullet"/>
      <w:lvlText w:val="o"/>
      <w:lvlJc w:val="left"/>
      <w:pPr>
        <w:tabs>
          <w:tab w:val="num" w:pos="5193"/>
        </w:tabs>
        <w:ind w:left="5193" w:hanging="360"/>
      </w:pPr>
      <w:rPr>
        <w:rFonts w:ascii="Courier New" w:hAnsi="Courier New" w:cs="Courier New" w:hint="default"/>
      </w:rPr>
    </w:lvl>
    <w:lvl w:ilvl="8" w:tplc="041A0005" w:tentative="1">
      <w:start w:val="1"/>
      <w:numFmt w:val="bullet"/>
      <w:lvlText w:val=""/>
      <w:lvlJc w:val="left"/>
      <w:pPr>
        <w:tabs>
          <w:tab w:val="num" w:pos="5913"/>
        </w:tabs>
        <w:ind w:left="5913" w:hanging="360"/>
      </w:pPr>
      <w:rPr>
        <w:rFonts w:ascii="Wingdings" w:hAnsi="Wingdings" w:hint="default"/>
      </w:rPr>
    </w:lvl>
  </w:abstractNum>
  <w:abstractNum w:abstractNumId="30" w15:restartNumberingAfterBreak="0">
    <w:nsid w:val="3F903D77"/>
    <w:multiLevelType w:val="hybridMultilevel"/>
    <w:tmpl w:val="93EA0786"/>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4842FF9"/>
    <w:multiLevelType w:val="hybridMultilevel"/>
    <w:tmpl w:val="2884B1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9352F7A"/>
    <w:multiLevelType w:val="hybridMultilevel"/>
    <w:tmpl w:val="461AE9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D8117BC"/>
    <w:multiLevelType w:val="hybridMultilevel"/>
    <w:tmpl w:val="68BA3F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2EE3D0C"/>
    <w:multiLevelType w:val="hybridMultilevel"/>
    <w:tmpl w:val="72F81D9E"/>
    <w:lvl w:ilvl="0" w:tplc="041A0001">
      <w:start w:val="1"/>
      <w:numFmt w:val="bullet"/>
      <w:lvlText w:val=""/>
      <w:lvlJc w:val="left"/>
      <w:pPr>
        <w:tabs>
          <w:tab w:val="num" w:pos="927"/>
        </w:tabs>
        <w:ind w:left="927" w:hanging="360"/>
      </w:pPr>
      <w:rPr>
        <w:rFonts w:ascii="Symbol" w:hAnsi="Symbol" w:hint="default"/>
      </w:rPr>
    </w:lvl>
    <w:lvl w:ilvl="1" w:tplc="041A0003" w:tentative="1">
      <w:start w:val="1"/>
      <w:numFmt w:val="bullet"/>
      <w:lvlText w:val="o"/>
      <w:lvlJc w:val="left"/>
      <w:pPr>
        <w:tabs>
          <w:tab w:val="num" w:pos="1647"/>
        </w:tabs>
        <w:ind w:left="1647" w:hanging="360"/>
      </w:pPr>
      <w:rPr>
        <w:rFonts w:ascii="Courier New" w:hAnsi="Courier New" w:cs="Courier New" w:hint="default"/>
      </w:rPr>
    </w:lvl>
    <w:lvl w:ilvl="2" w:tplc="041A0005" w:tentative="1">
      <w:start w:val="1"/>
      <w:numFmt w:val="bullet"/>
      <w:lvlText w:val=""/>
      <w:lvlJc w:val="left"/>
      <w:pPr>
        <w:tabs>
          <w:tab w:val="num" w:pos="2367"/>
        </w:tabs>
        <w:ind w:left="2367" w:hanging="360"/>
      </w:pPr>
      <w:rPr>
        <w:rFonts w:ascii="Wingdings" w:hAnsi="Wingdings" w:hint="default"/>
      </w:rPr>
    </w:lvl>
    <w:lvl w:ilvl="3" w:tplc="041A0001" w:tentative="1">
      <w:start w:val="1"/>
      <w:numFmt w:val="bullet"/>
      <w:lvlText w:val=""/>
      <w:lvlJc w:val="left"/>
      <w:pPr>
        <w:tabs>
          <w:tab w:val="num" w:pos="3087"/>
        </w:tabs>
        <w:ind w:left="3087" w:hanging="360"/>
      </w:pPr>
      <w:rPr>
        <w:rFonts w:ascii="Symbol" w:hAnsi="Symbol" w:hint="default"/>
      </w:rPr>
    </w:lvl>
    <w:lvl w:ilvl="4" w:tplc="041A0003" w:tentative="1">
      <w:start w:val="1"/>
      <w:numFmt w:val="bullet"/>
      <w:lvlText w:val="o"/>
      <w:lvlJc w:val="left"/>
      <w:pPr>
        <w:tabs>
          <w:tab w:val="num" w:pos="3807"/>
        </w:tabs>
        <w:ind w:left="3807" w:hanging="360"/>
      </w:pPr>
      <w:rPr>
        <w:rFonts w:ascii="Courier New" w:hAnsi="Courier New" w:cs="Courier New" w:hint="default"/>
      </w:rPr>
    </w:lvl>
    <w:lvl w:ilvl="5" w:tplc="041A0005" w:tentative="1">
      <w:start w:val="1"/>
      <w:numFmt w:val="bullet"/>
      <w:lvlText w:val=""/>
      <w:lvlJc w:val="left"/>
      <w:pPr>
        <w:tabs>
          <w:tab w:val="num" w:pos="4527"/>
        </w:tabs>
        <w:ind w:left="4527" w:hanging="360"/>
      </w:pPr>
      <w:rPr>
        <w:rFonts w:ascii="Wingdings" w:hAnsi="Wingdings" w:hint="default"/>
      </w:rPr>
    </w:lvl>
    <w:lvl w:ilvl="6" w:tplc="041A0001" w:tentative="1">
      <w:start w:val="1"/>
      <w:numFmt w:val="bullet"/>
      <w:lvlText w:val=""/>
      <w:lvlJc w:val="left"/>
      <w:pPr>
        <w:tabs>
          <w:tab w:val="num" w:pos="5247"/>
        </w:tabs>
        <w:ind w:left="5247" w:hanging="360"/>
      </w:pPr>
      <w:rPr>
        <w:rFonts w:ascii="Symbol" w:hAnsi="Symbol" w:hint="default"/>
      </w:rPr>
    </w:lvl>
    <w:lvl w:ilvl="7" w:tplc="041A0003" w:tentative="1">
      <w:start w:val="1"/>
      <w:numFmt w:val="bullet"/>
      <w:lvlText w:val="o"/>
      <w:lvlJc w:val="left"/>
      <w:pPr>
        <w:tabs>
          <w:tab w:val="num" w:pos="5967"/>
        </w:tabs>
        <w:ind w:left="5967" w:hanging="360"/>
      </w:pPr>
      <w:rPr>
        <w:rFonts w:ascii="Courier New" w:hAnsi="Courier New" w:cs="Courier New" w:hint="default"/>
      </w:rPr>
    </w:lvl>
    <w:lvl w:ilvl="8" w:tplc="041A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5B050D72"/>
    <w:multiLevelType w:val="hybridMultilevel"/>
    <w:tmpl w:val="FB0495BC"/>
    <w:lvl w:ilvl="0" w:tplc="AABA527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6" w15:restartNumberingAfterBreak="0">
    <w:nsid w:val="5E577711"/>
    <w:multiLevelType w:val="multilevel"/>
    <w:tmpl w:val="F092B942"/>
    <w:lvl w:ilvl="0">
      <w:start w:val="1"/>
      <w:numFmt w:val="upperRoman"/>
      <w:pStyle w:val="Heading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48D4704"/>
    <w:multiLevelType w:val="multilevel"/>
    <w:tmpl w:val="22A4739E"/>
    <w:lvl w:ilvl="0">
      <w:start w:val="1"/>
      <w:numFmt w:val="upperRoman"/>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CA12D35"/>
    <w:multiLevelType w:val="hybridMultilevel"/>
    <w:tmpl w:val="EAC418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622059"/>
    <w:multiLevelType w:val="hybridMultilevel"/>
    <w:tmpl w:val="404E5682"/>
    <w:lvl w:ilvl="0" w:tplc="1AFCBCAA">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41" w15:restartNumberingAfterBreak="0">
    <w:nsid w:val="7F037CF5"/>
    <w:multiLevelType w:val="hybridMultilevel"/>
    <w:tmpl w:val="DC8A548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11CEC"/>
    <w:multiLevelType w:val="hybridMultilevel"/>
    <w:tmpl w:val="A72606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38"/>
  </w:num>
  <w:num w:numId="4">
    <w:abstractNumId w:val="37"/>
  </w:num>
  <w:num w:numId="5">
    <w:abstractNumId w:val="29"/>
  </w:num>
  <w:num w:numId="6">
    <w:abstractNumId w:val="18"/>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10"/>
  </w:num>
  <w:num w:numId="11">
    <w:abstractNumId w:val="26"/>
  </w:num>
  <w:num w:numId="12">
    <w:abstractNumId w:val="36"/>
  </w:num>
  <w:num w:numId="13">
    <w:abstractNumId w:val="36"/>
  </w:num>
  <w:num w:numId="14">
    <w:abstractNumId w:val="9"/>
  </w:num>
  <w:num w:numId="15">
    <w:abstractNumId w:val="36"/>
  </w:num>
  <w:num w:numId="16">
    <w:abstractNumId w:val="7"/>
  </w:num>
  <w:num w:numId="17">
    <w:abstractNumId w:val="1"/>
  </w:num>
  <w:num w:numId="18">
    <w:abstractNumId w:val="33"/>
  </w:num>
  <w:num w:numId="19">
    <w:abstractNumId w:val="5"/>
  </w:num>
  <w:num w:numId="20">
    <w:abstractNumId w:val="19"/>
  </w:num>
  <w:num w:numId="21">
    <w:abstractNumId w:val="13"/>
  </w:num>
  <w:num w:numId="22">
    <w:abstractNumId w:val="4"/>
  </w:num>
  <w:num w:numId="23">
    <w:abstractNumId w:val="16"/>
  </w:num>
  <w:num w:numId="24">
    <w:abstractNumId w:val="2"/>
  </w:num>
  <w:num w:numId="25">
    <w:abstractNumId w:val="23"/>
  </w:num>
  <w:num w:numId="26">
    <w:abstractNumId w:val="40"/>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1"/>
  </w:num>
  <w:num w:numId="30">
    <w:abstractNumId w:val="15"/>
  </w:num>
  <w:num w:numId="31">
    <w:abstractNumId w:val="14"/>
  </w:num>
  <w:num w:numId="32">
    <w:abstractNumId w:val="22"/>
  </w:num>
  <w:num w:numId="33">
    <w:abstractNumId w:val="27"/>
  </w:num>
  <w:num w:numId="34">
    <w:abstractNumId w:val="24"/>
  </w:num>
  <w:num w:numId="35">
    <w:abstractNumId w:val="3"/>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42"/>
  </w:num>
  <w:num w:numId="39">
    <w:abstractNumId w:val="31"/>
  </w:num>
  <w:num w:numId="40">
    <w:abstractNumId w:val="0"/>
  </w:num>
  <w:num w:numId="41">
    <w:abstractNumId w:val="30"/>
  </w:num>
  <w:num w:numId="42">
    <w:abstractNumId w:val="28"/>
  </w:num>
  <w:num w:numId="43">
    <w:abstractNumId w:val="34"/>
  </w:num>
  <w:num w:numId="44">
    <w:abstractNumId w:val="41"/>
  </w:num>
  <w:num w:numId="45">
    <w:abstractNumId w:val="21"/>
  </w:num>
  <w:num w:numId="46">
    <w:abstractNumId w:val="20"/>
  </w:num>
  <w:num w:numId="47">
    <w:abstractNumId w:val="25"/>
  </w:num>
  <w:num w:numId="48">
    <w:abstractNumId w:val="8"/>
  </w:num>
  <w:num w:numId="49">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00"/>
    <w:rsid w:val="0001692E"/>
    <w:rsid w:val="00031356"/>
    <w:rsid w:val="00047000"/>
    <w:rsid w:val="00063F29"/>
    <w:rsid w:val="0007528F"/>
    <w:rsid w:val="00085055"/>
    <w:rsid w:val="000B6C8F"/>
    <w:rsid w:val="000E770C"/>
    <w:rsid w:val="000F2C87"/>
    <w:rsid w:val="000F2E5B"/>
    <w:rsid w:val="00100751"/>
    <w:rsid w:val="00103DF4"/>
    <w:rsid w:val="00112974"/>
    <w:rsid w:val="00137CF3"/>
    <w:rsid w:val="001406D8"/>
    <w:rsid w:val="00146219"/>
    <w:rsid w:val="00146B0C"/>
    <w:rsid w:val="00166936"/>
    <w:rsid w:val="00172C9E"/>
    <w:rsid w:val="0018334C"/>
    <w:rsid w:val="001C547E"/>
    <w:rsid w:val="001E17AB"/>
    <w:rsid w:val="001F54D3"/>
    <w:rsid w:val="00202FED"/>
    <w:rsid w:val="002128B8"/>
    <w:rsid w:val="00213810"/>
    <w:rsid w:val="002348AE"/>
    <w:rsid w:val="00242889"/>
    <w:rsid w:val="00287514"/>
    <w:rsid w:val="002A1A91"/>
    <w:rsid w:val="002D7D35"/>
    <w:rsid w:val="002E1E8D"/>
    <w:rsid w:val="002E7BB1"/>
    <w:rsid w:val="002F1EF6"/>
    <w:rsid w:val="002F6630"/>
    <w:rsid w:val="003235CB"/>
    <w:rsid w:val="003305BD"/>
    <w:rsid w:val="00333CFF"/>
    <w:rsid w:val="00354FFB"/>
    <w:rsid w:val="00384F39"/>
    <w:rsid w:val="003949CB"/>
    <w:rsid w:val="003E1A22"/>
    <w:rsid w:val="003E63DB"/>
    <w:rsid w:val="00424E3A"/>
    <w:rsid w:val="00435123"/>
    <w:rsid w:val="00481965"/>
    <w:rsid w:val="00496E7B"/>
    <w:rsid w:val="004D4A72"/>
    <w:rsid w:val="00501FEF"/>
    <w:rsid w:val="00534A63"/>
    <w:rsid w:val="0053575F"/>
    <w:rsid w:val="005422B3"/>
    <w:rsid w:val="005472B0"/>
    <w:rsid w:val="00555740"/>
    <w:rsid w:val="00573448"/>
    <w:rsid w:val="00575BF8"/>
    <w:rsid w:val="00576884"/>
    <w:rsid w:val="00580DCD"/>
    <w:rsid w:val="00592A2A"/>
    <w:rsid w:val="00597EBF"/>
    <w:rsid w:val="005A508F"/>
    <w:rsid w:val="005D712A"/>
    <w:rsid w:val="00627E82"/>
    <w:rsid w:val="00631C11"/>
    <w:rsid w:val="006335D2"/>
    <w:rsid w:val="00657858"/>
    <w:rsid w:val="0066668C"/>
    <w:rsid w:val="006936E2"/>
    <w:rsid w:val="006962CB"/>
    <w:rsid w:val="006B49A9"/>
    <w:rsid w:val="006C1186"/>
    <w:rsid w:val="00707C36"/>
    <w:rsid w:val="00723710"/>
    <w:rsid w:val="00723D66"/>
    <w:rsid w:val="00744441"/>
    <w:rsid w:val="007447A4"/>
    <w:rsid w:val="00747A05"/>
    <w:rsid w:val="00750948"/>
    <w:rsid w:val="007A75DB"/>
    <w:rsid w:val="007B735C"/>
    <w:rsid w:val="007C50AC"/>
    <w:rsid w:val="007E1150"/>
    <w:rsid w:val="007E6C30"/>
    <w:rsid w:val="0080590D"/>
    <w:rsid w:val="00813BE8"/>
    <w:rsid w:val="00831262"/>
    <w:rsid w:val="008413D4"/>
    <w:rsid w:val="00854DE5"/>
    <w:rsid w:val="00861229"/>
    <w:rsid w:val="008E4995"/>
    <w:rsid w:val="008E7B27"/>
    <w:rsid w:val="009044A2"/>
    <w:rsid w:val="00913965"/>
    <w:rsid w:val="00940539"/>
    <w:rsid w:val="009C0A6E"/>
    <w:rsid w:val="009F0CD0"/>
    <w:rsid w:val="009F5BCC"/>
    <w:rsid w:val="00A27E1F"/>
    <w:rsid w:val="00A645CD"/>
    <w:rsid w:val="00A664BD"/>
    <w:rsid w:val="00A824EB"/>
    <w:rsid w:val="00AB31BB"/>
    <w:rsid w:val="00AB6556"/>
    <w:rsid w:val="00B2116B"/>
    <w:rsid w:val="00B3760F"/>
    <w:rsid w:val="00B41131"/>
    <w:rsid w:val="00B8461A"/>
    <w:rsid w:val="00B93E89"/>
    <w:rsid w:val="00BA055C"/>
    <w:rsid w:val="00BA30A9"/>
    <w:rsid w:val="00BA3B66"/>
    <w:rsid w:val="00BB1BDA"/>
    <w:rsid w:val="00BE7490"/>
    <w:rsid w:val="00BE7F98"/>
    <w:rsid w:val="00C03219"/>
    <w:rsid w:val="00C37A20"/>
    <w:rsid w:val="00C40BE8"/>
    <w:rsid w:val="00C5129A"/>
    <w:rsid w:val="00C52593"/>
    <w:rsid w:val="00C54EAD"/>
    <w:rsid w:val="00CA1597"/>
    <w:rsid w:val="00D112D3"/>
    <w:rsid w:val="00D36C17"/>
    <w:rsid w:val="00DB64B4"/>
    <w:rsid w:val="00DC2B6D"/>
    <w:rsid w:val="00DC3E44"/>
    <w:rsid w:val="00DD1F25"/>
    <w:rsid w:val="00E026AD"/>
    <w:rsid w:val="00E174F3"/>
    <w:rsid w:val="00E40323"/>
    <w:rsid w:val="00E44E72"/>
    <w:rsid w:val="00E60684"/>
    <w:rsid w:val="00E82D33"/>
    <w:rsid w:val="00ED2086"/>
    <w:rsid w:val="00ED6CA1"/>
    <w:rsid w:val="00F02845"/>
    <w:rsid w:val="00F1102F"/>
    <w:rsid w:val="00F13C8C"/>
    <w:rsid w:val="00F210C8"/>
    <w:rsid w:val="00F30FE2"/>
    <w:rsid w:val="00F5286D"/>
    <w:rsid w:val="00F54715"/>
    <w:rsid w:val="00F773EF"/>
    <w:rsid w:val="00F95AE4"/>
    <w:rsid w:val="00FB33F5"/>
    <w:rsid w:val="00FC6C6D"/>
    <w:rsid w:val="00FC7243"/>
    <w:rsid w:val="00FF2D58"/>
    <w:rsid w:val="00FF57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37DD7"/>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E44E72"/>
    <w:pPr>
      <w:keepNext/>
      <w:keepLines/>
      <w:numPr>
        <w:numId w:val="1"/>
      </w:numPr>
      <w:pBdr>
        <w:bottom w:val="double" w:sz="4" w:space="1" w:color="44546A" w:themeColor="text2"/>
      </w:pBdr>
      <w:spacing w:before="12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747A05"/>
    <w:pPr>
      <w:keepNext/>
      <w:keepLines/>
      <w:numPr>
        <w:ilvl w:val="1"/>
        <w:numId w:val="4"/>
      </w:numPr>
      <w:pBdr>
        <w:bottom w:val="single" w:sz="4" w:space="1" w:color="44546A" w:themeColor="text2"/>
      </w:pBdr>
      <w:spacing w:before="120"/>
      <w:jc w:val="center"/>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iPriority w:val="9"/>
    <w:unhideWhenUsed/>
    <w:qFormat/>
    <w:rsid w:val="00FB33F5"/>
    <w:pPr>
      <w:keepNext/>
      <w:keepLines/>
      <w:numPr>
        <w:ilvl w:val="2"/>
        <w:numId w:val="4"/>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E44E72"/>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747A05"/>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StyleHeading3TimesNewRoman">
    <w:name w:val="Style Heading 3 + Times New Roman"/>
    <w:basedOn w:val="Heading3"/>
    <w:rsid w:val="00FC7243"/>
    <w:pPr>
      <w:keepLines w:val="0"/>
      <w:numPr>
        <w:ilvl w:val="0"/>
        <w:numId w:val="0"/>
      </w:numPr>
      <w:pBdr>
        <w:bottom w:val="single" w:sz="4" w:space="1" w:color="auto"/>
      </w:pBdr>
      <w:spacing w:before="240" w:after="60"/>
      <w:ind w:left="567"/>
      <w:jc w:val="left"/>
    </w:pPr>
    <w:rPr>
      <w:rFonts w:ascii="Arial" w:eastAsia="Times New Roman" w:hAnsi="Arial" w:cs="Arial"/>
      <w:bCs/>
      <w:color w:val="auto"/>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F2BE6-0751-4803-890B-445A2E50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10</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23</cp:revision>
  <dcterms:created xsi:type="dcterms:W3CDTF">2017-02-28T08:14:00Z</dcterms:created>
  <dcterms:modified xsi:type="dcterms:W3CDTF">2019-06-04T21:56:00Z</dcterms:modified>
</cp:coreProperties>
</file>